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3F676" w14:textId="77777777" w:rsidR="002B4D81" w:rsidRDefault="002B4D81" w:rsidP="002B4D81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Правительства Российской Федерации от 14.10.2025                      № 1580 утверждены критерии отнесения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юридических лиц и индивидуальных предпринимателей к регулируемым организациям в области ограничения выбросов парниковых газов.</w:t>
      </w:r>
    </w:p>
    <w:p w14:paraId="3052D70C" w14:textId="77777777" w:rsidR="002B4D81" w:rsidRDefault="002B4D81" w:rsidP="002B4D8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Юридические лица и индивидуальные предприниматели относятся к регулируемым организациям в случае осуществления ими одного или нескольких видов деятельности по установленному перечню видов хозяйственной и иной деятельности, используемых для отнесения юридических лиц и индивидуальных предпринимателей к регулируемым организациям и (или) деятельности в области стационарного сжигания газообразного, жидкого, твердого топлива в сферах растениеводства и животноводства по установленному перечню на объекте (объектах), оказывающем негативное воздействие на окружающую среду, которому присвоена I, II или III категория, и (или) в случае сжигания ими топлива в двигателях транспортных средств. </w:t>
      </w:r>
    </w:p>
    <w:p w14:paraId="11D83794" w14:textId="7DEAAAC1" w:rsidR="001B2034" w:rsidRDefault="002B4D81" w:rsidP="002B4D81">
      <w:pPr>
        <w:jc w:val="both"/>
      </w:pPr>
      <w:r>
        <w:rPr>
          <w:rFonts w:eastAsia="Times New Roman" w:cs="Times New Roman"/>
          <w:szCs w:val="28"/>
          <w:lang w:eastAsia="ru-RU"/>
        </w:rPr>
        <w:tab/>
        <w:t>При этом такая деятельность должна сопровождаться выбросами парниковых газов, масса которых эквивалентна 50 и более тыс. тонн углекислого газа в год (при определении массы выбросов парниковых газов за отчетный период принимается предшествующий год, с 1 января по 31 декабря)</w:t>
      </w:r>
      <w:r>
        <w:rPr>
          <w:rFonts w:eastAsia="Times New Roman" w:cs="Times New Roman"/>
          <w:szCs w:val="28"/>
          <w:lang w:eastAsia="ru-RU"/>
        </w:rPr>
        <w:t>.</w:t>
      </w:r>
      <w:bookmarkStart w:id="0" w:name="_GoBack"/>
      <w:bookmarkEnd w:id="0"/>
    </w:p>
    <w:sectPr w:rsidR="001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4E"/>
    <w:rsid w:val="001B2034"/>
    <w:rsid w:val="002B4D81"/>
    <w:rsid w:val="00D8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DED7"/>
  <w15:chartTrackingRefBased/>
  <w15:docId w15:val="{AA85685A-4870-4D1B-B772-E37F960D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D8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D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Артюкова Александра Михайловна</dc:creator>
  <cp:keywords/>
  <dc:description/>
  <cp:lastModifiedBy>Артюкова Александра Михайловна</cp:lastModifiedBy>
  <cp:revision>2</cp:revision>
  <dcterms:created xsi:type="dcterms:W3CDTF">2025-11-01T07:10:00Z</dcterms:created>
  <dcterms:modified xsi:type="dcterms:W3CDTF">2025-11-01T07:10:00Z</dcterms:modified>
</cp:coreProperties>
</file>