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jc w:val="center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  <w:t xml:space="preserve">Компенсация расходов на оплату жилого помещения и коммунальных услуг</w:t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pStyle w:val="859"/>
        <w:jc w:val="center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cs="Tinos"/>
          <w:b/>
          <w:bCs/>
          <w:sz w:val="28"/>
          <w:szCs w:val="28"/>
          <w:highlight w:val="none"/>
        </w:rPr>
        <w:t xml:space="preserve"> многодетным семьям</w:t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pStyle w:val="859"/>
        <w:jc w:val="center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(дополнительная МСП многодетным семьям)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59"/>
        <w:jc w:val="center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tbl>
      <w:tblPr>
        <w:tblStyle w:val="712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1984"/>
        <w:gridCol w:w="8895"/>
      </w:tblGrid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Нормативные акты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nos" w:hAnsi="Tinos" w:cs="Tinos"/>
                <w:b w:val="0"/>
                <w:bCs w:val="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0"/>
                <w:szCs w:val="20"/>
              </w:rPr>
              <w:t xml:space="preserve">З</w:t>
            </w:r>
            <w:r>
              <w:rPr>
                <w:rFonts w:ascii="Tinos" w:hAnsi="Tinos" w:eastAsia="Tinos" w:cs="Tinos"/>
                <w:b w:val="0"/>
                <w:bCs w:val="0"/>
                <w:sz w:val="20"/>
                <w:szCs w:val="20"/>
              </w:rPr>
              <w:t xml:space="preserve">акон Самарской области от 02.07.2004 № 122-ГД «О государственной поддержке граждан, имеющих детей» (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0"/>
                <w:szCs w:val="20"/>
              </w:rPr>
              <w:t xml:space="preserve">Статья 22.1.); </w:t>
            </w:r>
            <w:r>
              <w:rPr>
                <w:rFonts w:ascii="Tinos" w:hAnsi="Tinos" w:cs="Tinos"/>
                <w:b w:val="0"/>
                <w:bCs w:val="0"/>
                <w:sz w:val="20"/>
                <w:szCs w:val="20"/>
              </w:rPr>
            </w:r>
            <w:r>
              <w:rPr>
                <w:rFonts w:ascii="Tinos" w:hAnsi="Tinos" w:cs="Tinos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rPr>
                <w:rFonts w:ascii="Tinos" w:hAnsi="Tinos" w:cs="Tinos"/>
                <w:b w:val="0"/>
                <w:bCs w:val="0"/>
                <w:sz w:val="20"/>
                <w:szCs w:val="20"/>
                <w:highlight w:val="none"/>
                <w:u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0"/>
                <w:szCs w:val="20"/>
                <w:u w:val="none"/>
              </w:rPr>
              <w:t xml:space="preserve">      П</w:t>
            </w:r>
            <w:r>
              <w:rPr>
                <w:rFonts w:ascii="Tinos" w:hAnsi="Tinos" w:eastAsia="Tinos" w:cs="Tinos"/>
                <w:b w:val="0"/>
                <w:bCs w:val="0"/>
                <w:sz w:val="20"/>
                <w:szCs w:val="20"/>
                <w:u w:val="none"/>
              </w:rPr>
              <w:t xml:space="preserve">остановление  Правительства Самарской области от 12.01.2017 №7 «О предоставлении мер социальной поддержки по оплате жилого помещения и коммунальных услуг отдельным категориям граждан, проживающих в Самарской области»;</w:t>
            </w:r>
            <w:r>
              <w:rPr>
                <w:rFonts w:ascii="Tinos" w:hAnsi="Tinos" w:cs="Tinos"/>
                <w:b w:val="0"/>
                <w:bCs w:val="0"/>
                <w:sz w:val="20"/>
                <w:szCs w:val="20"/>
                <w:highlight w:val="none"/>
                <w:u w:val="none"/>
              </w:rPr>
            </w:r>
            <w:r>
              <w:rPr>
                <w:rFonts w:ascii="Tinos" w:hAnsi="Tinos" w:cs="Tinos"/>
                <w:b w:val="0"/>
                <w:bCs w:val="0"/>
                <w:sz w:val="20"/>
                <w:szCs w:val="20"/>
                <w:highlight w:val="none"/>
                <w:u w:val="none"/>
              </w:rPr>
            </w:r>
          </w:p>
          <w:p>
            <w:pPr>
              <w:jc w:val="both"/>
              <w:rPr>
                <w:rStyle w:val="863"/>
                <w:rFonts w:ascii="Tinos" w:hAnsi="Tinos" w:eastAsia="Tinos" w:cs="Tinos"/>
                <w:b w:val="0"/>
                <w:bCs w:val="0"/>
                <w:color w:val="000000" w:themeColor="text1"/>
                <w:spacing w:val="2"/>
                <w:sz w:val="20"/>
                <w:szCs w:val="20"/>
                <w:u w:val="none"/>
              </w:rPr>
            </w:pPr>
            <w:r>
              <w:rPr>
                <w:rStyle w:val="863"/>
                <w:rFonts w:ascii="Tinos" w:hAnsi="Tinos" w:eastAsia="Tinos" w:cs="Tinos"/>
                <w:b w:val="0"/>
                <w:bCs w:val="0"/>
                <w:color w:val="000000" w:themeColor="text1"/>
                <w:spacing w:val="2"/>
                <w:sz w:val="20"/>
                <w:szCs w:val="20"/>
                <w:u w:val="none"/>
              </w:rPr>
              <w:t xml:space="preserve">    </w:t>
            </w:r>
            <w:r>
              <w:rPr>
                <w:rStyle w:val="863"/>
                <w:rFonts w:ascii="Tinos" w:hAnsi="Tinos" w:eastAsia="Tinos" w:cs="Tinos"/>
                <w:b w:val="0"/>
                <w:bCs w:val="0"/>
                <w:color w:val="000000" w:themeColor="text1"/>
                <w:spacing w:val="2"/>
                <w:sz w:val="20"/>
                <w:szCs w:val="20"/>
                <w:u w:val="none"/>
              </w:rPr>
              <w:t xml:space="preserve">   Приказ министерства социально-демографической и семейной политики Самарской области от 11.08.2021 № </w:t>
            </w:r>
            <w:r>
              <w:rPr>
                <w:rStyle w:val="863"/>
                <w:rFonts w:ascii="Tinos" w:hAnsi="Tinos" w:eastAsia="Tinos" w:cs="Tinos"/>
                <w:b w:val="0"/>
                <w:bCs w:val="0"/>
                <w:color w:val="000000" w:themeColor="text1"/>
                <w:spacing w:val="2"/>
                <w:sz w:val="20"/>
                <w:szCs w:val="20"/>
                <w:u w:val="none"/>
              </w:rPr>
              <w:t xml:space="preserve">409 «Об утверждении   </w:t>
            </w:r>
            <w:r>
              <w:rPr>
                <w:rFonts w:ascii="Tinos" w:hAnsi="Tinos" w:eastAsia="Tinos" w:cs="Tinos"/>
                <w:b w:val="0"/>
                <w:bCs w:val="0"/>
                <w:sz w:val="20"/>
                <w:szCs w:val="20"/>
                <w:u w:val="none"/>
              </w:rPr>
              <w:t xml:space="preserve">Административного регламента министерства  по предоставлению государственной услуг</w:t>
            </w:r>
            <w:r>
              <w:rPr>
                <w:rFonts w:ascii="Tinos" w:hAnsi="Tinos" w:eastAsia="Tinos" w:cs="Tinos"/>
                <w:b w:val="0"/>
                <w:bCs w:val="0"/>
                <w:sz w:val="20"/>
                <w:szCs w:val="20"/>
                <w:u w:val="none"/>
              </w:rPr>
              <w:t xml:space="preserve">и «Предоставление компенсации </w:t>
            </w:r>
            <w:r>
              <w:rPr>
                <w:rFonts w:ascii="Tinos" w:hAnsi="Tinos" w:eastAsia="Tinos" w:cs="Tinos"/>
                <w:b w:val="0"/>
                <w:bCs w:val="0"/>
                <w:sz w:val="20"/>
                <w:szCs w:val="20"/>
                <w:u w:val="none"/>
              </w:rPr>
              <w:t xml:space="preserve">расходов на оплату жилого помещения и коммунальных услуг отдельным категориям граждан»</w:t>
            </w:r>
            <w:r>
              <w:rPr>
                <w:rFonts w:ascii="Tinos" w:hAnsi="Tinos" w:eastAsia="Tinos" w:cs="Tinos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>
              <w:rPr>
                <w:rStyle w:val="863"/>
                <w:rFonts w:ascii="Tinos" w:hAnsi="Tinos" w:eastAsia="Tinos" w:cs="Tinos"/>
                <w:b w:val="0"/>
                <w:bCs w:val="0"/>
                <w:color w:val="000000" w:themeColor="text1"/>
                <w:spacing w:val="2"/>
                <w:sz w:val="20"/>
                <w:szCs w:val="20"/>
                <w:u w:val="none"/>
              </w:rPr>
            </w:r>
            <w:r>
              <w:rPr>
                <w:rStyle w:val="863"/>
                <w:rFonts w:ascii="Tinos" w:hAnsi="Tinos" w:eastAsia="Tinos" w:cs="Tinos"/>
                <w:b w:val="0"/>
                <w:bCs w:val="0"/>
                <w:color w:val="000000" w:themeColor="text1"/>
                <w:spacing w:val="2"/>
                <w:sz w:val="20"/>
                <w:szCs w:val="20"/>
                <w:u w:val="none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Категории получателей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rFonts w:ascii="Tinos" w:hAnsi="Tinos" w:eastAsia="Tinos" w:cs="Tinos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М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4"/>
                <w:szCs w:val="24"/>
              </w:rPr>
              <w:t xml:space="preserve">ногодетные семьи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nos" w:hAnsi="Tinos" w:eastAsia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     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u w:val="single"/>
              </w:rPr>
              <w:t xml:space="preserve">Под многодетной семьей в Самарской области понимается семья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,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все члены которой являются  граж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данами Российской Федерации, проживающая на территории Самарской  области,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  <w:u w:val="single"/>
              </w:rPr>
              <w:t xml:space="preserve">имеющая трех и более детей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 (включая рожденных (усыновленных),  приемных и (или) находящихся под опекой (попе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чительством)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  <w:u w:val="single"/>
              </w:rPr>
              <w:t xml:space="preserve">в возрасте до  18 лет и (или) 23 лет при условии их обучения</w:t>
            </w:r>
            <w:r>
              <w:rPr>
                <w:rFonts w:ascii="Tinos" w:hAnsi="Tinos" w:eastAsia="Tinos" w:cs="Tinos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в  организации, осуществляющей образовательную деятельность,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  <w:u w:val="single"/>
              </w:rPr>
              <w:t xml:space="preserve">по очной форме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 обучения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  <w:u w:val="single"/>
              </w:rPr>
              <w:t xml:space="preserve"> или участия в специальной военной операции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на территориях Укр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аины, Донецкой Народной Республики, Луганской Народной Республики, Запорожской области и Херсонской области, а также в случае признания их в результате участия в специальной военной операции инвалидами в установленном действующим законодательством порядке.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</w:r>
          </w:p>
          <w:p>
            <w:pPr>
              <w:jc w:val="both"/>
              <w:rPr>
                <w:rFonts w:ascii="Tinos" w:hAnsi="Tinos" w:eastAsia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</w:rPr>
              <w:t xml:space="preserve">При определении права на дополнительные меры социальной поддержки многодетных семей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</w:rPr>
              <w:t xml:space="preserve"> в составе семьи:</w:t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</w:p>
          <w:p>
            <w:pPr>
              <w:pStyle w:val="862"/>
              <w:jc w:val="both"/>
              <w:rPr>
                <w:rFonts w:ascii="Tinos" w:hAnsi="Tinos" w:cs="Tinos"/>
                <w:sz w:val="26"/>
                <w:szCs w:val="26"/>
                <w:u w:val="single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    </w:t>
            </w:r>
            <w:r>
              <w:rPr>
                <w:rFonts w:ascii="Tinos" w:hAnsi="Tinos" w:eastAsia="Tinos" w:cs="Tinos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Tinos" w:hAnsi="Tinos" w:eastAsia="Tinos" w:cs="Tinos"/>
                <w:sz w:val="22"/>
                <w:szCs w:val="22"/>
                <w:u w:val="single"/>
              </w:rPr>
              <w:t xml:space="preserve">учитываются дети, находящиеся на полном государственном обеспечен</w:t>
            </w:r>
            <w:r>
              <w:rPr>
                <w:rFonts w:ascii="Tinos" w:hAnsi="Tinos" w:eastAsia="Tinos" w:cs="Tinos"/>
                <w:sz w:val="22"/>
                <w:szCs w:val="22"/>
                <w:u w:val="single"/>
              </w:rPr>
              <w:t xml:space="preserve">ии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 (за исключением детей, находящихся на полном государственном обеспечении в организациях для детей-сирот и детей, оставшихся без попечения родителей). </w:t>
            </w:r>
            <w:r>
              <w:rPr>
                <w:rFonts w:ascii="Tinos" w:hAnsi="Tinos" w:eastAsia="Tinos" w:cs="Tinos"/>
                <w:sz w:val="22"/>
                <w:szCs w:val="22"/>
                <w:u w:val="single"/>
              </w:rPr>
              <w:t xml:space="preserve">При этом</w:t>
            </w:r>
            <w:r>
              <w:rPr>
                <w:rFonts w:ascii="Tinos" w:hAnsi="Tinos" w:eastAsia="Tinos" w:cs="Tinos"/>
                <w:sz w:val="22"/>
                <w:szCs w:val="22"/>
                <w:u w:val="single"/>
              </w:rPr>
              <w:t xml:space="preserve"> дополнительные меры социальной поддержки многодетных семей</w:t>
            </w:r>
            <w:r>
              <w:rPr>
                <w:rFonts w:ascii="Tinos" w:hAnsi="Tinos" w:eastAsia="Tinos" w:cs="Tinos"/>
                <w:sz w:val="22"/>
                <w:szCs w:val="22"/>
                <w:u w:val="single"/>
              </w:rPr>
              <w:t xml:space="preserve"> указанным детям не предоставляются;</w:t>
            </w:r>
            <w:r>
              <w:rPr>
                <w:rFonts w:ascii="Tinos" w:hAnsi="Tinos" w:cs="Tinos"/>
                <w:sz w:val="26"/>
                <w:szCs w:val="26"/>
                <w:u w:val="single"/>
              </w:rPr>
            </w:r>
            <w:r>
              <w:rPr>
                <w:rFonts w:ascii="Tinos" w:hAnsi="Tinos" w:cs="Tinos"/>
                <w:sz w:val="26"/>
                <w:szCs w:val="26"/>
                <w:u w:val="single"/>
              </w:rPr>
            </w:r>
          </w:p>
          <w:p>
            <w:pPr>
              <w:pStyle w:val="862"/>
              <w:jc w:val="both"/>
              <w:rPr>
                <w:rFonts w:ascii="Tinos" w:hAnsi="Tinos" w:cs="Tinos"/>
                <w:sz w:val="22"/>
                <w:szCs w:val="22"/>
                <w:u w:val="single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     </w:t>
            </w:r>
            <w:r>
              <w:rPr>
                <w:rFonts w:ascii="Tinos" w:hAnsi="Tinos" w:eastAsia="Tinos" w:cs="Tinos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  <w:u w:val="single"/>
              </w:rPr>
              <w:t xml:space="preserve">не учитываются дети,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 в отношении которых оба родителя или един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ственный родитель </w:t>
            </w:r>
            <w:r>
              <w:rPr>
                <w:rFonts w:ascii="Tinos" w:hAnsi="Tinos" w:eastAsia="Tinos" w:cs="Tinos"/>
                <w:sz w:val="22"/>
                <w:szCs w:val="22"/>
                <w:u w:val="single"/>
              </w:rPr>
              <w:t xml:space="preserve">лишены родительских пра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в (ограничены в родительских правах) или в отношении которых отменено усыновление, дети, приобретшие дееспособность в полном объеме в связи с эмансипацией </w:t>
            </w:r>
            <w:r>
              <w:rPr>
                <w:rFonts w:ascii="Tinos" w:hAnsi="Tinos" w:eastAsia="Tinos" w:cs="Tinos"/>
                <w:sz w:val="22"/>
                <w:szCs w:val="22"/>
                <w:u w:val="single"/>
              </w:rPr>
              <w:t xml:space="preserve">или вступлением в брак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 (за исключением случаев, указанных в понятии «многодетной семьи» см. выше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). </w:t>
            </w:r>
            <w:r>
              <w:rPr>
                <w:rFonts w:ascii="Tinos" w:hAnsi="Tinos" w:eastAsia="Tinos" w:cs="Tinos"/>
                <w:sz w:val="22"/>
                <w:szCs w:val="22"/>
                <w:u w:val="single"/>
              </w:rPr>
              <w:t xml:space="preserve">При этом </w:t>
            </w:r>
            <w:r>
              <w:rPr>
                <w:rFonts w:ascii="Tinos" w:hAnsi="Tinos" w:eastAsia="Tinos" w:cs="Tinos"/>
                <w:sz w:val="22"/>
                <w:szCs w:val="22"/>
                <w:u w:val="single"/>
              </w:rPr>
              <w:t xml:space="preserve">дополнительные меры социал</w:t>
            </w:r>
            <w:r>
              <w:rPr>
                <w:rFonts w:ascii="Tinos" w:hAnsi="Tinos" w:eastAsia="Tinos" w:cs="Tinos"/>
                <w:sz w:val="22"/>
                <w:szCs w:val="22"/>
                <w:u w:val="single"/>
              </w:rPr>
              <w:t xml:space="preserve">ьной поддержки многодетных семей указанным детям не предоставляются.</w:t>
            </w:r>
            <w:r>
              <w:rPr>
                <w:rFonts w:ascii="Tinos" w:hAnsi="Tinos" w:cs="Tinos"/>
                <w:sz w:val="22"/>
                <w:szCs w:val="22"/>
                <w:u w:val="single"/>
              </w:rPr>
            </w:r>
            <w:r>
              <w:rPr>
                <w:rFonts w:ascii="Tinos" w:hAnsi="Tinos" w:cs="Tinos"/>
                <w:sz w:val="22"/>
                <w:szCs w:val="22"/>
                <w:u w:val="single"/>
              </w:rPr>
            </w:r>
          </w:p>
        </w:tc>
      </w:tr>
      <w:tr>
        <w:tblPrEx/>
        <w:trPr>
          <w:trHeight w:val="3827"/>
        </w:trPr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Условия получения компенсации, размер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pStyle w:val="862"/>
              <w:ind w:firstLine="0"/>
              <w:jc w:val="both"/>
              <w:spacing w:before="22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Многодетным семьям гарантируется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дополнительная МСП 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компенсация расходов на оплату жилого помещения и коммунальных услу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br/>
              <w:t xml:space="preserve">       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в размере 50 процентов платы за наем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 (или) платы за содержание жилого помещения исходя из занимаемой общей площади жилого помещения;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nos" w:hAnsi="Tinos" w:eastAsia="Tinos" w:cs="Tino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в размере 50 процентов платы за коммунальные услуг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 (плата за холодную воду, горячую воду, электрическую энергию, тепловую энергию, газ, бытовой газ в баллон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ах, плата за отведение сточных вод),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РФ порядке;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nos" w:hAnsi="Tinos" w:eastAsia="Tinos" w:cs="Tinos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в размере 75 процентов платы за обращение с твердыми коммунальными отходами,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рассчитанной исходя из объема потребляемых коммунальных услуг, но не более нормативов потребления, утверждаемых в установленном законодательством РФ</w:t>
            </w:r>
            <w:r>
              <w:rPr>
                <w:rFonts w:ascii="Tinos" w:hAnsi="Tinos" w:eastAsia="Tinos" w:cs="Tinos"/>
                <w:color w:val="000000" w:themeColor="text1"/>
                <w:sz w:val="24"/>
                <w:szCs w:val="24"/>
              </w:rPr>
              <w:t xml:space="preserve"> </w:t>
            </w:r>
            <w:hyperlink r:id="rId10" w:tooltip="https://login.consultant.ru/link/?req=doc&amp;base=LAW&amp;n=461309&amp;dst=1035" w:history="1">
              <w:r>
                <w:rPr>
                  <w:rFonts w:ascii="Tinos" w:hAnsi="Tinos" w:eastAsia="Tinos" w:cs="Tinos"/>
                  <w:color w:val="000000" w:themeColor="text1"/>
                  <w:sz w:val="24"/>
                  <w:szCs w:val="24"/>
                </w:rPr>
                <w:t xml:space="preserve">порядке</w:t>
              </w:r>
            </w:hyperlink>
            <w:r>
              <w:rPr>
                <w:rFonts w:ascii="Tinos" w:hAnsi="Tinos" w:eastAsia="Tinos" w:cs="Tinos"/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rFonts w:ascii="Tinos" w:hAnsi="Tinos" w:eastAsia="Tinos" w:cs="Tinos"/>
                <w:color w:val="000000" w:themeColor="text1"/>
                <w:sz w:val="24"/>
                <w:szCs w:val="24"/>
              </w:rPr>
            </w:r>
            <w:r>
              <w:rPr>
                <w:rFonts w:ascii="Tinos" w:hAnsi="Tinos" w:eastAsia="Tinos" w:cs="Tinos"/>
                <w:color w:val="000000" w:themeColor="text1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nos" w:hAnsi="Tinos" w:eastAsia="Tinos" w:cs="Tino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в размере 50 процентов взноса на капитальный ремонт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общего имущества в многоквартирном доме.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 Компенсация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предоставляется независимо от форм собственности жилищного фонда.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ind w:firstLine="0"/>
              <w:jc w:val="both"/>
              <w:rPr>
                <w:rFonts w:ascii="Tinos" w:hAnsi="Tinos" w:eastAsia="Tinos" w:cs="Tinos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         </w:t>
            </w:r>
            <w:r>
              <w:rPr>
                <w:rFonts w:ascii="Tinos" w:hAnsi="Tinos" w:eastAsia="Tinos" w:cs="Tinos"/>
                <w:color w:val="000000"/>
                <w:sz w:val="22"/>
                <w:szCs w:val="22"/>
              </w:rPr>
              <w:t xml:space="preserve">На основании сведений, полученных от поставщиков ЖКУ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  «Региональный центр обеспечения социальной поддержки населения» </w:t>
            </w:r>
            <w:r>
              <w:rPr>
                <w:rFonts w:ascii="Tinos" w:hAnsi="Tinos" w:eastAsia="Tinos" w:cs="Tinos"/>
                <w:color w:val="000000"/>
                <w:sz w:val="22"/>
                <w:szCs w:val="22"/>
              </w:rPr>
              <w:t xml:space="preserve">организует расчет, перерасчет и обеспечивает выпл</w:t>
            </w:r>
            <w:r>
              <w:rPr>
                <w:rFonts w:ascii="Tinos" w:hAnsi="Tinos" w:eastAsia="Tinos" w:cs="Tinos"/>
                <w:color w:val="000000"/>
                <w:sz w:val="22"/>
                <w:szCs w:val="22"/>
              </w:rPr>
              <w:t xml:space="preserve">ату компенсации.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nos" w:hAnsi="Tinos" w:eastAsia="Tinos" w:cs="Tinos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Tinos" w:hAnsi="Tinos" w:eastAsia="Tinos" w:cs="Tinos"/>
                <w:color w:val="000000"/>
                <w:sz w:val="22"/>
                <w:szCs w:val="22"/>
              </w:rPr>
              <w:t xml:space="preserve">При отсутствии сведений от поставщика ЖКУ, необходимых для расчета (перерасчета) размера компенсации, граждане имеют право на обращение в Управление с представлением документов (сведений), подтверждающих размер начисленной и вн</w:t>
            </w:r>
            <w:r>
              <w:rPr>
                <w:rFonts w:ascii="Tinos" w:hAnsi="Tinos" w:eastAsia="Tinos" w:cs="Tinos"/>
                <w:color w:val="000000"/>
                <w:sz w:val="22"/>
                <w:szCs w:val="22"/>
              </w:rPr>
              <w:t xml:space="preserve">есенной оплаты за жилое помещение и коммунальные услуги.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2"/>
                <w:szCs w:val="22"/>
              </w:rPr>
            </w:r>
            <w:r>
              <w:rPr>
                <w:rFonts w:ascii="Tinos" w:hAnsi="Tinos" w:eastAsia="Tinos" w:cs="Tinos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nos" w:hAnsi="Tinos" w:eastAsia="Tinos" w:cs="Tinos"/>
                <w:color w:val="000000"/>
                <w:sz w:val="22"/>
                <w:szCs w:val="22"/>
              </w:rPr>
              <w:t xml:space="preserve">      Компенсация  не предоставляется гражданам при наличии у них подтвержденной вступившим в законную силу судебным актом непогашенной судебной задолженности по оплате жилого помещения и коммунальных услуг, которая образовалась за период не более чем три </w:t>
            </w:r>
            <w:r>
              <w:rPr>
                <w:rFonts w:ascii="Tinos" w:hAnsi="Tinos" w:eastAsia="Tinos" w:cs="Tinos"/>
                <w:color w:val="000000"/>
                <w:sz w:val="22"/>
                <w:szCs w:val="22"/>
              </w:rPr>
              <w:t xml:space="preserve">последних года.</w:t>
            </w:r>
            <w:r>
              <w:rPr>
                <w:rFonts w:ascii="Tinos" w:hAnsi="Tinos" w:cs="Tinos"/>
                <w:color w:val="000000"/>
                <w:sz w:val="22"/>
                <w:szCs w:val="22"/>
              </w:rPr>
            </w:r>
            <w:r>
              <w:rPr>
                <w:rFonts w:ascii="Tinos" w:hAnsi="Tinos" w:cs="Tinos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Tinos" w:hAnsi="Tinos" w:eastAsia="Tinos" w:cs="Tinos"/>
                <w:color w:val="000000"/>
                <w:sz w:val="22"/>
                <w:szCs w:val="22"/>
              </w:rPr>
              <w:t xml:space="preserve">Назначение компенсации  осуществляется со дня подачи гражданином заявления и необходимого пакета документов для назначения компенсации   в Управление,  но не ранее дня возникновения права</w:t>
            </w:r>
            <w:r>
              <w:rPr>
                <w:rFonts w:ascii="Tinos" w:hAnsi="Tinos" w:eastAsia="Tinos" w:cs="Tinos"/>
                <w:color w:val="000000"/>
                <w:sz w:val="22"/>
                <w:szCs w:val="22"/>
              </w:rPr>
              <w:t xml:space="preserve"> на ее получение.</w:t>
            </w:r>
            <w:r>
              <w:rPr>
                <w:rFonts w:ascii="Tinos" w:hAnsi="Tinos" w:cs="Tinos"/>
                <w:color w:val="000000"/>
                <w:sz w:val="22"/>
                <w:szCs w:val="22"/>
              </w:rPr>
            </w:r>
            <w:r>
              <w:rPr>
                <w:rFonts w:ascii="Tinos" w:hAnsi="Tinos" w:cs="Tinos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Компенсация   предоставляется гражданам за жилое помещение, в котором они зарегистрированы по месту жительства либо по месту пребывания, не более чем на одно жилое п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омещение на территории Самарской области (по выбору гражданина).</w:t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     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Компенсация  в части предоставления компенсации расходов на уплату  взносов на капитальный ремонт общего имущества в многоквартирных домах    предоставляется гражданам из  числа собственников жилого помещен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ия в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многоквартирном доме,  относящихся к льготным категориям граждан.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229"/>
        </w:trPr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Способ подачи заявления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Лично,  через МФЦ,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через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Единый портал государственных и муниципальных услуг</w:t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Необходимые основные документы (сведения)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Сведения со знаком «*» заявитель предоставляет самостоятельно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в течение 5 рабочих дней со дня получения уведомления   от Управления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nos" w:hAnsi="Tinos" w:cs="Tino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3"/>
                <w:szCs w:val="23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* 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Документ иностранного государства о рождении,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 заключении (расторжении) брака,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 смерти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(в случае регистрации  записи соответствующего акта компетентным органом иностранного  государства);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  <w:highlight w:val="none"/>
              </w:rPr>
              <w:t xml:space="preserve">    *-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Документ, подтверждающий правовые основания владения и пользования  заявителем жилым помещением, права на который не зарегистрированы в  Едином государственном реестре недвижимости; </w:t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* -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Сведения о факте обучения по очной форме в общеобразовательной  организации либо профессиональной образовательной организации или  образовательной организации высшего образования - для детей, достигших  18-летнего возраста, но не более чем до достижения им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 возраста 23 лет; </w:t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nos" w:hAnsi="Tinos" w:eastAsia="Tinos" w:cs="Tinos"/>
                <w:color w:val="auto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  <w:t xml:space="preserve">     * </w:t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Сведения о начислениях, о произведенных платежах и характеристиках объектов жилищного фонда (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в случае отсутствия сведений в государственной информационной системе  жилищно-коммунального хозяйства либо отсутствия сведений у поставщика  ЖКУ)</w:t>
            </w:r>
            <w:r>
              <w:rPr>
                <w:rFonts w:ascii="Tinos" w:hAnsi="Tinos" w:eastAsia="Tinos" w:cs="Tinos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nos" w:hAnsi="Tinos" w:eastAsia="Tinos" w:cs="Tinos"/>
                <w:color w:val="auto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62"/>
              <w:ind w:left="720"/>
              <w:jc w:val="center"/>
              <w:spacing w:before="0" w:beforeAutospacing="0"/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  <w:u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u w:val="none"/>
              </w:rPr>
              <w:t xml:space="preserve">Для назначения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u w:val="none"/>
              </w:rPr>
              <w:t xml:space="preserve">компенсации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u w:val="none"/>
              </w:rPr>
              <w:t xml:space="preserve"> также необходимы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u w:val="none"/>
              </w:rPr>
              <w:t xml:space="preserve">: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  <w:u w:val="none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  <w:u w:val="none"/>
              </w:rPr>
            </w:r>
          </w:p>
          <w:p>
            <w:pPr>
              <w:pStyle w:val="862"/>
              <w:ind w:firstLine="0"/>
              <w:jc w:val="both"/>
              <w:spacing w:before="0" w:beforeAutospacing="0"/>
              <w:rPr>
                <w:rFonts w:ascii="Tinos" w:hAnsi="Tinos" w:cs="Tinos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color w:val="auto"/>
                <w:sz w:val="24"/>
                <w:szCs w:val="24"/>
              </w:rPr>
            </w:r>
            <w:bookmarkStart w:id="0" w:name="undefined"/>
            <w:r>
              <w:rPr>
                <w:rFonts w:ascii="Tinos" w:hAnsi="Tinos" w:eastAsia="Tinos" w:cs="Tinos"/>
                <w:color w:val="auto"/>
                <w:sz w:val="24"/>
                <w:szCs w:val="24"/>
              </w:rPr>
            </w:r>
            <w:bookmarkEnd w:id="0"/>
            <w:r>
              <w:rPr>
                <w:rFonts w:ascii="Tinos" w:hAnsi="Tinos" w:eastAsia="Tinos" w:cs="Tinos"/>
                <w:color w:val="auto"/>
                <w:sz w:val="24"/>
                <w:szCs w:val="24"/>
              </w:rPr>
              <w:t xml:space="preserve">     1) документ (сведения), подтверждающий основания отнесения совместно проживающих с гражданином лиц к членам его семьи (свидетельство о браке, о рождении, иные документы (сведения));</w:t>
            </w:r>
            <w:r>
              <w:rPr>
                <w:rFonts w:ascii="Tinos" w:hAnsi="Tinos" w:cs="Tinos"/>
                <w:color w:val="auto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62"/>
              <w:ind w:firstLine="0"/>
              <w:jc w:val="both"/>
              <w:spacing w:before="0" w:beforeAutospacing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  <w:t xml:space="preserve">     2) сведения о регистрации по месту жительства и месту пребывания;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62"/>
              <w:ind w:firstLine="0"/>
              <w:jc w:val="both"/>
              <w:spacing w:before="0" w:beforeAutospacing="0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3) СНИЛС;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  <w:p>
            <w:pPr>
              <w:pStyle w:val="862"/>
              <w:ind w:firstLine="0"/>
              <w:jc w:val="both"/>
              <w:spacing w:before="0" w:beforeAutospacing="0"/>
              <w:rPr>
                <w:rFonts w:ascii="Tinos" w:hAnsi="Tinos" w:cs="Tinos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  <w:t xml:space="preserve">4)сведения о недвижимом имуществе, содержащиеся в Едином государственном реестре недвижимости</w:t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</w:r>
          </w:p>
          <w:p>
            <w:pPr>
              <w:pStyle w:val="856"/>
              <w:ind w:firstLine="708"/>
              <w:jc w:val="both"/>
              <w:spacing w:before="0" w:beforeAutospacing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Данные д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окументы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(сведения)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Управление запрашивает в порядке межведомственного взаимодействия, если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они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не были предоставлены заявителем самостоятельно.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Способ получения компенсации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pStyle w:val="856"/>
              <w:jc w:val="both"/>
              <w:spacing w:after="0" w:line="240" w:lineRule="auto"/>
              <w:rPr>
                <w:rFonts w:ascii="Tinos" w:hAnsi="Tinos" w:cs="Tinos"/>
                <w:sz w:val="23"/>
                <w:szCs w:val="23"/>
              </w:rPr>
            </w:pPr>
            <w:r>
              <w:rPr>
                <w:rFonts w:ascii="Tinos" w:hAnsi="Tinos" w:eastAsia="Tinos" w:cs="Tinos"/>
                <w:sz w:val="23"/>
                <w:szCs w:val="23"/>
              </w:rPr>
            </w:r>
            <w:r>
              <w:rPr>
                <w:rFonts w:ascii="Tinos" w:hAnsi="Tinos" w:eastAsia="Tinos" w:cs="Tinos"/>
                <w:sz w:val="23"/>
                <w:szCs w:val="23"/>
              </w:rPr>
              <w:t xml:space="preserve">с учетом выбора гражданина:</w:t>
            </w:r>
            <w:r>
              <w:rPr>
                <w:rFonts w:ascii="Tinos" w:hAnsi="Tinos" w:cs="Tinos"/>
                <w:sz w:val="23"/>
                <w:szCs w:val="23"/>
              </w:rPr>
            </w:r>
            <w:r>
              <w:rPr>
                <w:rFonts w:ascii="Tinos" w:hAnsi="Tinos" w:cs="Tinos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sz w:val="23"/>
                <w:szCs w:val="23"/>
              </w:rPr>
            </w:pPr>
            <w:r>
              <w:rPr>
                <w:rFonts w:ascii="Tinos" w:hAnsi="Tinos" w:eastAsia="Tinos" w:cs="Tinos"/>
                <w:sz w:val="23"/>
                <w:szCs w:val="23"/>
              </w:rPr>
              <w:t xml:space="preserve">на счет, открытый в кредитной организации, или</w:t>
            </w:r>
            <w:r>
              <w:rPr>
                <w:rFonts w:ascii="Tinos" w:hAnsi="Tinos" w:cs="Tinos"/>
                <w:sz w:val="23"/>
                <w:szCs w:val="23"/>
              </w:rPr>
            </w:r>
            <w:r>
              <w:rPr>
                <w:rFonts w:ascii="Tinos" w:hAnsi="Tinos" w:cs="Tinos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sz w:val="23"/>
                <w:szCs w:val="23"/>
              </w:rPr>
            </w:pPr>
            <w:r>
              <w:rPr>
                <w:rFonts w:ascii="Tinos" w:hAnsi="Tinos" w:eastAsia="Tinos" w:cs="Tinos"/>
                <w:sz w:val="23"/>
                <w:szCs w:val="23"/>
              </w:rPr>
              <w:t xml:space="preserve">через отделения почтовой</w:t>
            </w:r>
            <w:r>
              <w:rPr>
                <w:rFonts w:ascii="Tinos" w:hAnsi="Tinos" w:eastAsia="Tinos" w:cs="Tinos"/>
                <w:sz w:val="23"/>
                <w:szCs w:val="23"/>
              </w:rPr>
              <w:t xml:space="preserve"> связи по месту жительства  </w:t>
            </w:r>
            <w:r>
              <w:rPr>
                <w:rFonts w:ascii="Tinos" w:hAnsi="Tinos" w:cs="Tinos"/>
                <w:sz w:val="23"/>
                <w:szCs w:val="23"/>
              </w:rPr>
            </w:r>
            <w:r>
              <w:rPr>
                <w:rFonts w:ascii="Tinos" w:hAnsi="Tinos" w:cs="Tinos"/>
                <w:sz w:val="23"/>
                <w:szCs w:val="23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Срок принятия решения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в течение 10 рабочих дней со дня регистрации заявления.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Срок рассмотрения заявления о компенсации ЖКУ приостанавливается на 10  рабочих дней в случае непоступления документов (сведений), запрашиваемых  посредством единой системы межведомственного электронного  взаимодействия.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Обращаться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Управление по м.р. Большеглушицкий ГКУ СО «ГУСЗН Южного округа» 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по адресу: 4460180, Самарская область, Большеглушицкий район,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с. Большая Глушица, ул. Гагарина, д.27, каб. 18, тел. 8(846 73)  2-22-61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</w:tbl>
    <w:p>
      <w:pPr>
        <w:jc w:val="left"/>
        <w:rPr>
          <w:rFonts w:ascii="Tinos" w:hAnsi="Tinos" w:cs="Tinos"/>
          <w:b w:val="0"/>
          <w:bCs w:val="0"/>
          <w:sz w:val="26"/>
          <w:szCs w:val="26"/>
        </w:rPr>
      </w:pP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cs="Tinos"/>
          <w:b w:val="0"/>
          <w:bCs w:val="0"/>
          <w:sz w:val="26"/>
          <w:szCs w:val="26"/>
        </w:rPr>
      </w:r>
      <w:r>
        <w:rPr>
          <w:rFonts w:ascii="Tinos" w:hAnsi="Tinos" w:cs="Tinos"/>
          <w:b w:val="0"/>
          <w:bCs w:val="0"/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425" w:right="850" w:bottom="283" w:left="992" w:header="709" w:footer="59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6"/>
    <w:next w:val="856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6"/>
    <w:next w:val="856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Title"/>
    <w:basedOn w:val="856"/>
    <w:next w:val="856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6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6"/>
    <w:next w:val="856"/>
    <w:link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basedOn w:val="8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2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3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4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5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6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7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9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0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1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2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3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4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6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0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>
    <w:name w:val="No Spacing"/>
    <w:basedOn w:val="856"/>
    <w:uiPriority w:val="1"/>
    <w:qFormat/>
    <w:pPr>
      <w:spacing w:after="0" w:line="240" w:lineRule="auto"/>
    </w:pPr>
  </w:style>
  <w:style w:type="paragraph" w:styleId="860">
    <w:name w:val="List Paragraph"/>
    <w:basedOn w:val="856"/>
    <w:uiPriority w:val="34"/>
    <w:qFormat/>
    <w:pPr>
      <w:contextualSpacing/>
      <w:ind w:left="720"/>
    </w:pPr>
  </w:style>
  <w:style w:type="character" w:styleId="861" w:default="1">
    <w:name w:val="Default Paragraph Font"/>
    <w:uiPriority w:val="1"/>
    <w:semiHidden/>
    <w:unhideWhenUsed/>
  </w:style>
  <w:style w:type="paragraph" w:styleId="862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63" w:customStyle="1">
    <w:name w:val="apple-converted-space"/>
    <w:basedOn w:val="835"/>
    <w:next w:val="839"/>
    <w:link w:val="834"/>
  </w:style>
  <w:style w:type="paragraph" w:styleId="864" w:customStyle="1">
    <w:name w:val="formattext topleveltext"/>
    <w:basedOn w:val="834"/>
    <w:next w:val="838"/>
    <w:link w:val="834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login.consultant.ru/link/?req=doc&amp;base=LAW&amp;n=461309&amp;dst=103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expert</cp:lastModifiedBy>
  <cp:revision>20</cp:revision>
  <dcterms:modified xsi:type="dcterms:W3CDTF">2025-04-25T05:20:07Z</dcterms:modified>
</cp:coreProperties>
</file>