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A135A0">
      <w:pPr>
        <w:tabs>
          <w:tab w:val="left" w:pos="426"/>
        </w:tabs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Программа: «</w:t>
      </w:r>
      <w:bookmarkStart w:id="0" w:name="_GoBack"/>
      <w:r>
        <w:rPr>
          <w:rFonts w:ascii="Arial" w:hAnsi="Arial" w:cs="Arial"/>
          <w:b/>
          <w:sz w:val="32"/>
        </w:rPr>
        <w:t xml:space="preserve">Мероприятия по предотвращению падений </w:t>
      </w:r>
    </w:p>
    <w:p w:rsidR="002D6799" w:rsidRDefault="00A135A0">
      <w:pPr>
        <w:tabs>
          <w:tab w:val="left" w:pos="426"/>
        </w:tabs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работников организаций</w:t>
      </w:r>
      <w:bookmarkEnd w:id="0"/>
      <w:r>
        <w:rPr>
          <w:rFonts w:ascii="Arial" w:hAnsi="Arial" w:cs="Arial"/>
          <w:b/>
          <w:sz w:val="32"/>
        </w:rPr>
        <w:t>»</w:t>
      </w: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7D0A74" w:rsidRDefault="007D0A74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7A2646" w:rsidRDefault="007A2646">
      <w:pPr>
        <w:tabs>
          <w:tab w:val="left" w:pos="426"/>
        </w:tabs>
        <w:rPr>
          <w:rFonts w:ascii="Arial" w:hAnsi="Arial" w:cs="Arial"/>
          <w:sz w:val="28"/>
        </w:rPr>
      </w:pPr>
    </w:p>
    <w:p w:rsidR="007A2646" w:rsidRDefault="007A2646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rPr>
          <w:rFonts w:ascii="Arial" w:hAnsi="Arial" w:cs="Arial"/>
          <w:sz w:val="28"/>
        </w:rPr>
      </w:pPr>
    </w:p>
    <w:p w:rsidR="002D6799" w:rsidRDefault="00A135A0">
      <w:pPr>
        <w:tabs>
          <w:tab w:val="left" w:pos="426"/>
        </w:tabs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г. Самара</w:t>
      </w:r>
    </w:p>
    <w:p w:rsidR="002D6799" w:rsidRDefault="00A135A0">
      <w:pPr>
        <w:tabs>
          <w:tab w:val="left" w:pos="426"/>
        </w:tabs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2024</w:t>
      </w:r>
    </w:p>
    <w:p w:rsidR="002D6799" w:rsidRDefault="00A135A0">
      <w:pPr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</w:rPr>
        <w:lastRenderedPageBreak/>
        <w:t>Введение</w:t>
      </w:r>
    </w:p>
    <w:p w:rsidR="002D6799" w:rsidRDefault="00A135A0">
      <w:pPr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>Работники в организациях играют ключевую роль в производственной деятельности. Являясь неотъемлемой частью производственного процесса, они участвуют в создании благоприятной атмосферы на рабочем месте, что способствует повышению производительности труда, улучшению условий труда и эффективности работы всей организации.</w:t>
      </w:r>
    </w:p>
    <w:p w:rsidR="002D6799" w:rsidRDefault="00A135A0">
      <w:pPr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 xml:space="preserve">При определенных негативных условиях в процессе трудовой деятельности организаций работники могут получать различного рода травмы, происходят несчастные случаи на рабочем месте. </w:t>
      </w:r>
    </w:p>
    <w:p w:rsidR="002D6799" w:rsidRDefault="00A135A0">
      <w:pPr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>Одним из распространённых случаев травмирования на производстве является травмирование в результате падения работников на одном уровне.</w:t>
      </w:r>
    </w:p>
    <w:p w:rsidR="002D6799" w:rsidRDefault="00A135A0">
      <w:pPr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 xml:space="preserve">Всего по оценке Всемирной организации здравоохранения (ВОЗ) каждый год в мире происходит 37,3 </w:t>
      </w:r>
      <w:proofErr w:type="gramStart"/>
      <w:r>
        <w:rPr>
          <w:rFonts w:ascii="Arial" w:hAnsi="Arial" w:cs="Arial"/>
          <w:sz w:val="28"/>
        </w:rPr>
        <w:t>млн</w:t>
      </w:r>
      <w:proofErr w:type="gramEnd"/>
      <w:r>
        <w:rPr>
          <w:rFonts w:ascii="Arial" w:hAnsi="Arial" w:cs="Arial"/>
          <w:sz w:val="28"/>
        </w:rPr>
        <w:t xml:space="preserve"> падений, в последствии требующих медицинскую помощь пострадавшему.</w:t>
      </w:r>
    </w:p>
    <w:p w:rsidR="002D6799" w:rsidRDefault="00A135A0">
      <w:pPr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>Травматизм в результате падений на рабочем месте является серьезной проблемой во всех отраслях, которая приводит серьезным последствиям для здоровья и безопасности работников, а также к значительным экономическим потерям для организаций.</w:t>
      </w:r>
    </w:p>
    <w:p w:rsidR="002D6799" w:rsidRDefault="00A135A0">
      <w:pPr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Общая информация</w:t>
      </w:r>
    </w:p>
    <w:p w:rsidR="002D6799" w:rsidRDefault="00A135A0">
      <w:pPr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Программа «Мероприятия по предотвращению падений работников организаций» (далее – Программа) предлагает комплекс мер, направленных на предупреждение падений работников на поверхности одного уровня (без проведения работ на высоте) путем внедрения превентивных мероприятий, с последующим мониторингом их выполнения.</w:t>
      </w:r>
    </w:p>
    <w:p w:rsidR="002D6799" w:rsidRDefault="00A135A0">
      <w:pPr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Программа подразумевает несколько ключевых документов для реализации:</w:t>
      </w:r>
    </w:p>
    <w:p w:rsidR="002D6799" w:rsidRDefault="00A135A0">
      <w:pPr>
        <w:pStyle w:val="af4"/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Типовой перечень мероприятий (Таблица 1);</w:t>
      </w:r>
    </w:p>
    <w:p w:rsidR="002D6799" w:rsidRDefault="00A135A0">
      <w:pPr>
        <w:pStyle w:val="af4"/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План мероприятий по устранению опасностей (Таблица 2);</w:t>
      </w:r>
    </w:p>
    <w:p w:rsidR="002D6799" w:rsidRDefault="00A135A0">
      <w:pPr>
        <w:pStyle w:val="af4"/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Диаграмма «галстук-бабочка» (Приложение 1).</w:t>
      </w:r>
    </w:p>
    <w:p w:rsidR="002D6799" w:rsidRDefault="002D6799">
      <w:pPr>
        <w:pStyle w:val="af4"/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</w:p>
    <w:p w:rsidR="002D6799" w:rsidRDefault="00A135A0">
      <w:pPr>
        <w:pStyle w:val="af4"/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Для составления унифицированного Плана мероприятий по устранению опасностей травмирования работников в результате падений Программа предлагает взять за основу наиболее часто встречающиеся опасности: скользкая поверхность, неровная поверхность, недостаточный уровень освещения. </w:t>
      </w:r>
    </w:p>
    <w:p w:rsidR="002D6799" w:rsidRDefault="00A135A0">
      <w:pPr>
        <w:pStyle w:val="af4"/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Данные опасности не являются исчерпывающими. При необходимости работодатель может организовать идентификацию опасностей с дальнейшей разработкой мероприятий по снижению их уровня.</w:t>
      </w:r>
    </w:p>
    <w:p w:rsidR="002D6799" w:rsidRDefault="002D6799">
      <w:pPr>
        <w:pStyle w:val="af4"/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</w:p>
    <w:p w:rsidR="002D6799" w:rsidRDefault="00A135A0">
      <w:pPr>
        <w:pStyle w:val="af4"/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Реализация Программы делится на несколько этапов с разграничением по вышеуказанным опасностям и разработкой мероприятий по их устранению (или снижению уровня опасности).</w:t>
      </w:r>
    </w:p>
    <w:p w:rsidR="002D6799" w:rsidRDefault="002D6799">
      <w:pPr>
        <w:pStyle w:val="af4"/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</w:p>
    <w:p w:rsidR="002D6799" w:rsidRDefault="00A135A0">
      <w:pPr>
        <w:pStyle w:val="af4"/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Этап 1.</w:t>
      </w:r>
    </w:p>
    <w:p w:rsidR="002D6799" w:rsidRDefault="00A135A0">
      <w:pPr>
        <w:pStyle w:val="af4"/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Формирование и утверждение Плана мероприятий по устранению выявленных опасностей на основе Типового перечня мероприятий (таблица 1) (указанные мероприятия носят рекомендательный характер). Мероприятия подразделяются на 4 категории: организационные, технические, контрольные и реактивные. Организационные, технические, контрольные мероприятия направлены на снижение уровня имеющихся опасностей или на их полное устранение до наступления падения. Реактивные мероприятия направлены на снижение тяжести последствий уже произошедшего падения.</w:t>
      </w:r>
    </w:p>
    <w:p w:rsidR="002D6799" w:rsidRDefault="002D6799">
      <w:pPr>
        <w:pStyle w:val="af4"/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</w:p>
    <w:p w:rsidR="002D6799" w:rsidRDefault="00A135A0">
      <w:pPr>
        <w:pStyle w:val="af4"/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Этап 2.</w:t>
      </w:r>
    </w:p>
    <w:p w:rsidR="002D6799" w:rsidRDefault="00A135A0">
      <w:pPr>
        <w:pStyle w:val="af4"/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Реализация Плана мероприятий по устранению выявленных опасностей согласно установленным срокам.</w:t>
      </w:r>
    </w:p>
    <w:p w:rsidR="002D6799" w:rsidRDefault="002D6799">
      <w:pPr>
        <w:pStyle w:val="af4"/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</w:p>
    <w:p w:rsidR="002D6799" w:rsidRDefault="00A135A0">
      <w:pPr>
        <w:pStyle w:val="af4"/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Этап 3.</w:t>
      </w:r>
    </w:p>
    <w:p w:rsidR="002D6799" w:rsidRDefault="00A135A0">
      <w:pPr>
        <w:pStyle w:val="af4"/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Мониторинг реализации мероприятий с визуализацией и детальным анализом результативности / не результативности мероприятий. </w:t>
      </w:r>
    </w:p>
    <w:p w:rsidR="002D6799" w:rsidRDefault="00A135A0">
      <w:pPr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Для визуализации эффективности реализованных мероприятий предлагается использовать метод «галстук-бабочка» (п.Б.4.2 ГОСТ </w:t>
      </w:r>
      <w:proofErr w:type="gramStart"/>
      <w:r>
        <w:rPr>
          <w:rFonts w:ascii="Arial" w:hAnsi="Arial" w:cs="Arial"/>
          <w:sz w:val="28"/>
        </w:rPr>
        <w:t>Р</w:t>
      </w:r>
      <w:proofErr w:type="gramEnd"/>
      <w:r>
        <w:rPr>
          <w:rFonts w:ascii="Arial" w:hAnsi="Arial" w:cs="Arial"/>
          <w:sz w:val="28"/>
        </w:rPr>
        <w:t xml:space="preserve"> 58771-2019) (Приложение1). Метод оценки риска "галстук-бабочка" представляет собой схематический способ описания и анализа пути развития опасного события от причин до последствий. В </w:t>
      </w:r>
      <w:proofErr w:type="gramStart"/>
      <w:r>
        <w:rPr>
          <w:rFonts w:ascii="Arial" w:hAnsi="Arial" w:cs="Arial"/>
          <w:sz w:val="28"/>
        </w:rPr>
        <w:t>нем</w:t>
      </w:r>
      <w:proofErr w:type="gramEnd"/>
      <w:r>
        <w:rPr>
          <w:rFonts w:ascii="Arial" w:hAnsi="Arial" w:cs="Arial"/>
          <w:sz w:val="28"/>
        </w:rPr>
        <w:t xml:space="preserve"> отображаются элементы управления, которые изменяют вероятность события и те, которые изменяют последствия, если происходит событие.</w:t>
      </w:r>
    </w:p>
    <w:p w:rsidR="002D6799" w:rsidRDefault="00A135A0">
      <w:pPr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В нашем </w:t>
      </w:r>
      <w:proofErr w:type="gramStart"/>
      <w:r>
        <w:rPr>
          <w:rFonts w:ascii="Arial" w:hAnsi="Arial" w:cs="Arial"/>
          <w:sz w:val="28"/>
        </w:rPr>
        <w:t>случае</w:t>
      </w:r>
      <w:proofErr w:type="gramEnd"/>
      <w:r>
        <w:rPr>
          <w:rFonts w:ascii="Arial" w:hAnsi="Arial" w:cs="Arial"/>
          <w:sz w:val="28"/>
        </w:rPr>
        <w:t xml:space="preserve"> элементами управления (предупреждающие контроли, барьеры) являются мероприятия, направленные на устранение опасностей и опасных событий. Предупреждающие контроли (организационные, технические, контрольные мероприятия) служат своего рода барьерами на пути к падению. Реактивные контроли (реактивные мероприятия) служат барьером, смягчающим тяжесть последствий произошедшего падения.</w:t>
      </w:r>
    </w:p>
    <w:p w:rsidR="002D6799" w:rsidRDefault="00A135A0">
      <w:pPr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При проведении мониторинга реализации мероприятий предлагается отображать на диаграмме «галстук-бабочка» цветовой заливкой выполненные мероприятия зеленым цветом, а не выполненные мероприятия - красный цветом. В </w:t>
      </w:r>
      <w:proofErr w:type="gramStart"/>
      <w:r>
        <w:rPr>
          <w:rFonts w:ascii="Arial" w:hAnsi="Arial" w:cs="Arial"/>
          <w:sz w:val="28"/>
        </w:rPr>
        <w:t>итоге</w:t>
      </w:r>
      <w:proofErr w:type="gramEnd"/>
      <w:r>
        <w:rPr>
          <w:rFonts w:ascii="Arial" w:hAnsi="Arial" w:cs="Arial"/>
          <w:sz w:val="28"/>
        </w:rPr>
        <w:t xml:space="preserve"> сформированная диаграмма визуально показывает контроли (барьеры), в которых имеются определенные пробелы (недоработки), которые необходимо переработать.</w:t>
      </w:r>
    </w:p>
    <w:p w:rsidR="002D6799" w:rsidRDefault="00A135A0">
      <w:pPr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Проведение мониторинга предлагается проводить на ежегодной основе.</w:t>
      </w:r>
    </w:p>
    <w:p w:rsidR="002D6799" w:rsidRDefault="00A135A0">
      <w:pPr>
        <w:pStyle w:val="af4"/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Этап 4.</w:t>
      </w:r>
    </w:p>
    <w:p w:rsidR="002D6799" w:rsidRDefault="00A135A0">
      <w:pPr>
        <w:pStyle w:val="af4"/>
        <w:tabs>
          <w:tab w:val="left" w:pos="426"/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Формирование скорректированного Плана мероприятий по устранению выявленных опасностей на основании проведенного анализа результативности и выявления слабых мест первичного Плана мероприятий по устранению опасностей </w:t>
      </w:r>
    </w:p>
    <w:p w:rsidR="002D6799" w:rsidRDefault="00A135A0">
      <w:pPr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В основе формирования Программы лежит принцип </w:t>
      </w:r>
      <w:proofErr w:type="spellStart"/>
      <w:r>
        <w:rPr>
          <w:rFonts w:ascii="Arial" w:hAnsi="Arial" w:cs="Arial"/>
          <w:sz w:val="28"/>
        </w:rPr>
        <w:t>Деминга</w:t>
      </w:r>
      <w:proofErr w:type="spellEnd"/>
      <w:r>
        <w:rPr>
          <w:rFonts w:ascii="Arial" w:hAnsi="Arial" w:cs="Arial"/>
          <w:sz w:val="28"/>
        </w:rPr>
        <w:t xml:space="preserve"> – </w:t>
      </w:r>
      <w:proofErr w:type="spellStart"/>
      <w:r>
        <w:rPr>
          <w:rFonts w:ascii="Arial" w:hAnsi="Arial" w:cs="Arial"/>
          <w:sz w:val="28"/>
        </w:rPr>
        <w:t>Шухарта</w:t>
      </w:r>
      <w:proofErr w:type="spellEnd"/>
      <w:r>
        <w:rPr>
          <w:rFonts w:ascii="Arial" w:hAnsi="Arial" w:cs="Arial"/>
          <w:sz w:val="28"/>
        </w:rPr>
        <w:t xml:space="preserve">: цикл "Планируй - Делай - Проверяй - Действуй" (PDCA) (пункт 04 ГОСТ </w:t>
      </w:r>
      <w:proofErr w:type="gramStart"/>
      <w:r>
        <w:rPr>
          <w:rFonts w:ascii="Arial" w:hAnsi="Arial" w:cs="Arial"/>
          <w:sz w:val="28"/>
        </w:rPr>
        <w:t>Р</w:t>
      </w:r>
      <w:proofErr w:type="gramEnd"/>
      <w:r>
        <w:rPr>
          <w:rFonts w:ascii="Arial" w:hAnsi="Arial" w:cs="Arial"/>
          <w:sz w:val="28"/>
        </w:rPr>
        <w:t xml:space="preserve"> ИСО 45001-2020). Концепция PDCA заключается в повторяющемся процессе, применяемом организацией для достижения постоянного улучшения.</w:t>
      </w:r>
    </w:p>
    <w:p w:rsidR="002D6799" w:rsidRDefault="00A135A0">
      <w:pPr>
        <w:tabs>
          <w:tab w:val="left" w:pos="426"/>
          <w:tab w:val="left" w:pos="993"/>
        </w:tabs>
        <w:ind w:firstLine="709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ru-RU"/>
        </w:rPr>
        <w:drawing>
          <wp:inline distT="0" distB="0" distL="0" distR="0">
            <wp:extent cx="3143250" cy="3058624"/>
            <wp:effectExtent l="0" t="0" r="0" b="8890"/>
            <wp:docPr id="1" name="Рисунок 1" descr="C:\Users\IbriashkinOV\Desktop\attach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riashkinOV\Desktop\attachment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149211" cy="306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799" w:rsidRDefault="00A135A0">
      <w:pPr>
        <w:tabs>
          <w:tab w:val="left" w:pos="426"/>
          <w:tab w:val="left" w:pos="993"/>
        </w:tabs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Реализация Программы соответствует требованиям международного стандарта </w:t>
      </w:r>
      <w:r>
        <w:rPr>
          <w:rFonts w:ascii="Arial" w:hAnsi="Arial" w:cs="Arial"/>
          <w:sz w:val="28"/>
          <w:lang w:val="en-US"/>
        </w:rPr>
        <w:t>ISO</w:t>
      </w:r>
      <w:r>
        <w:rPr>
          <w:rFonts w:ascii="Arial" w:hAnsi="Arial" w:cs="Arial"/>
          <w:sz w:val="28"/>
        </w:rPr>
        <w:t xml:space="preserve"> 45001:2018 «Система менеджмента в области охраны здоровья и безопасности труда» и национального стандарта Российской Федерации ГОСТ </w:t>
      </w:r>
      <w:proofErr w:type="gramStart"/>
      <w:r>
        <w:rPr>
          <w:rFonts w:ascii="Arial" w:hAnsi="Arial" w:cs="Arial"/>
          <w:sz w:val="28"/>
        </w:rPr>
        <w:t>Р</w:t>
      </w:r>
      <w:proofErr w:type="gramEnd"/>
      <w:r>
        <w:rPr>
          <w:rFonts w:ascii="Arial" w:hAnsi="Arial" w:cs="Arial"/>
          <w:sz w:val="28"/>
        </w:rPr>
        <w:t xml:space="preserve"> ИСО 45001-2020 «Система менеджмента безопасности труда и охраны здоровья».</w:t>
      </w:r>
    </w:p>
    <w:p w:rsidR="002D6799" w:rsidRDefault="002D6799">
      <w:pPr>
        <w:tabs>
          <w:tab w:val="left" w:pos="426"/>
        </w:tabs>
        <w:jc w:val="right"/>
        <w:rPr>
          <w:rFonts w:ascii="Arial" w:hAnsi="Arial" w:cs="Arial"/>
          <w:sz w:val="28"/>
        </w:rPr>
      </w:pPr>
    </w:p>
    <w:p w:rsidR="002D6799" w:rsidRDefault="002D6799">
      <w:pPr>
        <w:tabs>
          <w:tab w:val="left" w:pos="426"/>
        </w:tabs>
        <w:jc w:val="right"/>
        <w:rPr>
          <w:rFonts w:ascii="Arial" w:hAnsi="Arial" w:cs="Arial"/>
          <w:sz w:val="28"/>
        </w:rPr>
      </w:pPr>
    </w:p>
    <w:p w:rsidR="002D6799" w:rsidRDefault="00A135A0">
      <w:pPr>
        <w:tabs>
          <w:tab w:val="left" w:pos="426"/>
        </w:tabs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Таблица №1 - Типовой перечень мероприятий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40"/>
        <w:gridCol w:w="7010"/>
        <w:gridCol w:w="2546"/>
      </w:tblGrid>
      <w:tr w:rsidR="002D6799">
        <w:trPr>
          <w:tblHeader/>
        </w:trPr>
        <w:tc>
          <w:tcPr>
            <w:tcW w:w="640" w:type="dxa"/>
            <w:vAlign w:val="center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7010" w:type="dxa"/>
            <w:vAlign w:val="center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46" w:type="dxa"/>
            <w:vAlign w:val="center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Тип мероприятия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Назначить лицо, ответственное за внедрение Плана-программы по предупреждению падений.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Организационное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Определить типовой перечень опасностей (не является исчерпывающим): скользкая поверхность, неровная поверхность, помещения с недостаточным уровнем освещения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Организационное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формирование Плана мероприятий по устранению опасностей травмирования работников организации по прилагаемой форме (таблица 2).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Организационное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Организационно-распорядительным документом по организации определить: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лиц, ответственных за содержание территории в исправном безопасном состоянии; 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лиц, ответственных за содержание зданий и сооружений в исправном безопасном состоянии (включая входные группы);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лиц, ответственных за содержание лестничных маршей в исправном безопасном состоянии;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запрет использования мобильных сре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дств св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язи при передвижении по территории организации;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уровень ответственности за неисполнение данного организационно-распорядительного документа.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Организационное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Организационно-распорядительным документом по организации назначить лицо, ответственное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своевременную очистку снега и наледи на путях передвижения работников и входных группах зданий и сооружений.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подготовку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противогололедных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средств;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своевременную обработку путей передвижения работников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противогололедными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средствами;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уровень ответственности за неисполнение данного организационно-распорядительного документа.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Организационное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каждом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подразделении определить безопасные маршруты передвижения работников по территории организации (включая офисные помещения) с последующей разработкой схем безопасного передвижения работников. Организационно-распорядительным документом по организации запретить передвижение персонала вне определенных безопасных маршрутов.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Ознакомить под подпись всех работников организации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разместить схемы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общедоступных местах.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Организационное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Разработать программу внепланового инструктажа по охране труда на тему: «Меры безопасности по передвижению по территории организации», включая следующие аспекты: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схемы безопасного передвижения работников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передвижение в летнее время года;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передвижение в зимнее время года;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передвижение в условиях нестабильной колеблющейся температуры окружающего воздуха, способствующей образованию наледи;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запрет использования мобильных сре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дств св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язи при передвижении;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необходимость использования перил и поручней при перемещении по лестницам.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Организационное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проведение всем работникам организации внепланового инструктажа по охране труда на тему: «Меры безопасности по передвижению по территории организации» на ежегодной основе перед наступлением холодного времени года.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Организационное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Сформировать перечень опасных участков, встречающихся на пути передвижения персонала, имеющих опасные перепады по высоте, неровности, выпирающие участки материалов и оборудования (далее - Перечень 1).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Организационное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Запретить применение спецодежды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спецобуви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не соответствующей сезону году и иным условиям окружающей среды.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Организационное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75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проведение конкурса детских рисунков на тему: «Безопасность при передвижении».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Организационное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проведении влажной уборки помещений устанавливать предупреждающие знаки «Осторожно! Мокрый пол»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Размещать, укладывать и крепить покрытия полов на путях передвижения работников так, чтобы не возникали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заворачивания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выступы и т.д.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путях передвижения работников с углом наклона на скользкой поверхности (плитка, линолеум и т.д.) наносить противоскользящие ленты.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своевременную и оперативную очистку территории организации от снега и льда.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Организовать своевременную обработку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противогололедными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средствами путей передвижения работников согласно утвержденным схемам безопасного передвижения работников.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Оборудовать входные группы грязезащитными противоскользящими покрытиями на период устойчивой отрицательной температуры окружающего воздуха.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местах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передвижения персонала определить наиболее опасные участки, где возможно таяние снега с дальнейшим образованием обледенения. Сформировать график обработки опасных участков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противогололедными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средствами. Разместить около таких участков предупреждающие плакаты «Осторожно! Скользкая поверхность».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Организовать приведение в соответствие опасных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участков, согласно сформированному Перечню 1.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Техническое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Незамедлительно, после проведения работ, закрывать колодцы, приямки, заглубленные места. При отсутствии возможности закрытия устанавливать защитные и сигнальные ограждения.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демаркацию опасных выпирающих элементов в производственных помещениях, расположенных на путях передвижения работников и на рабочем месте, для привлечения внимания работников.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Провести мониторинг помещений и территории организации на наличие мест с низким уровнем освещения. По результатам составить Перечень мест с низким уровнем освещения территории/помещений (далее - Перечень 2). Привести в соответствия места с низким уровнем освещения согласно сформированному Перечню 2.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направление освещения таким образом, чтобы исключить образование теней, скрывающих опасные места, а также ослепление осветительными приборами.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Организовать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своевременное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обслуживания осветительных приборов на путях передвижения работников. При выявлении неисправности принять меры по исключению данного участка пути передвижения до устранения неисправности.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Создать аварийный запас переносных фонарей для использования в условиях полного или частичного отсутствия освещения.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постоянно-действующую комиссию (далее - ПДК) для осуществления контроля исполнения разработанных мероприятий, с обязательным включением в нее специалиста по охране труда.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ПДК составить график проведения проверок исполнения разработанных мероприятий.</w:t>
            </w:r>
          </w:p>
        </w:tc>
        <w:tc>
          <w:tcPr>
            <w:tcW w:w="2546" w:type="dxa"/>
          </w:tcPr>
          <w:p w:rsidR="002D6799" w:rsidRDefault="00A1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ПДК провести проверки следующих направлений:</w:t>
            </w:r>
          </w:p>
        </w:tc>
        <w:tc>
          <w:tcPr>
            <w:tcW w:w="2546" w:type="dxa"/>
          </w:tcPr>
          <w:p w:rsidR="002D6799" w:rsidRDefault="00A1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организационно-распорядительного документа с определением: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лиц, ответственных за содержание территории в исправном безопасном состоянии; 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лиц, ответственных за содержание зданий и сооружений в исправном безопасном состоянии (включая входные группы);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лиц, ответственных за содержание лестничных маршей в исправном безопасном состоянии;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уровень ответственности за неисполнение данного организационно-распорядительного документа.</w:t>
            </w:r>
          </w:p>
        </w:tc>
        <w:tc>
          <w:tcPr>
            <w:tcW w:w="2546" w:type="dxa"/>
          </w:tcPr>
          <w:p w:rsidR="002D6799" w:rsidRDefault="00A1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Наличие организационно-распорядительного документа с назначением лиц, ответственных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своевременную очистку снега и наледи на путях передвижения работников и входных группах зданий и сооружений.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 подготовку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противогололедных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средств;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своевременную обработку путей передвижения работников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противогололедными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средствами.</w:t>
            </w:r>
          </w:p>
        </w:tc>
        <w:tc>
          <w:tcPr>
            <w:tcW w:w="2546" w:type="dxa"/>
          </w:tcPr>
          <w:p w:rsidR="002D6799" w:rsidRDefault="00A1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схем безопасного передвижения работников, размещенных в общедоступных местах, а также ознакомление всех работников с ними.</w:t>
            </w:r>
          </w:p>
        </w:tc>
        <w:tc>
          <w:tcPr>
            <w:tcW w:w="2546" w:type="dxa"/>
          </w:tcPr>
          <w:p w:rsidR="002D6799" w:rsidRDefault="00A1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программы внепланового инструктажа на тему «Меры безопасности по передвижению по территории организации», а также полноты проведения данного инструктажа.</w:t>
            </w:r>
          </w:p>
        </w:tc>
        <w:tc>
          <w:tcPr>
            <w:tcW w:w="2546" w:type="dxa"/>
          </w:tcPr>
          <w:p w:rsidR="002D6799" w:rsidRDefault="00A1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перечня опасных участков, встречающихся на пути передвижения персонала, имеющих опасные перепады по высоте, неровности, выпирающие участки материалов и оборудования (Перечень 1).</w:t>
            </w:r>
          </w:p>
        </w:tc>
        <w:tc>
          <w:tcPr>
            <w:tcW w:w="2546" w:type="dxa"/>
          </w:tcPr>
          <w:p w:rsidR="002D6799" w:rsidRDefault="00A1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предупреждающего знака "Осторожно! Мокрый пол" при проведении влажной уборки помещений.</w:t>
            </w:r>
          </w:p>
        </w:tc>
        <w:tc>
          <w:tcPr>
            <w:tcW w:w="2546" w:type="dxa"/>
          </w:tcPr>
          <w:p w:rsidR="002D6799" w:rsidRDefault="00A1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Наличие / отсутствие на путях передвижения работников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заворачиваний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выступов на покрытии полов.</w:t>
            </w:r>
          </w:p>
        </w:tc>
        <w:tc>
          <w:tcPr>
            <w:tcW w:w="2546" w:type="dxa"/>
          </w:tcPr>
          <w:p w:rsidR="002D6799" w:rsidRDefault="00A1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своевременной очистки от снега и льда, и обработки территории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противогололедными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средствами.</w:t>
            </w:r>
          </w:p>
        </w:tc>
        <w:tc>
          <w:tcPr>
            <w:tcW w:w="2546" w:type="dxa"/>
          </w:tcPr>
          <w:p w:rsidR="002D6799" w:rsidRDefault="00A1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на входных группах зданий, установленных грязезащитных противоскользящих покрытий.</w:t>
            </w:r>
          </w:p>
        </w:tc>
        <w:tc>
          <w:tcPr>
            <w:tcW w:w="2546" w:type="dxa"/>
          </w:tcPr>
          <w:p w:rsidR="002D6799" w:rsidRDefault="00A1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Определение и выделение предупреждающими знаками опасных участков.</w:t>
            </w:r>
          </w:p>
        </w:tc>
        <w:tc>
          <w:tcPr>
            <w:tcW w:w="2546" w:type="dxa"/>
          </w:tcPr>
          <w:p w:rsidR="002D6799" w:rsidRDefault="00A1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Установку защитных и сигнальных ограждений на открытых колодцах, приямках и заглубленных местах.</w:t>
            </w:r>
          </w:p>
        </w:tc>
        <w:tc>
          <w:tcPr>
            <w:tcW w:w="2546" w:type="dxa"/>
          </w:tcPr>
          <w:p w:rsidR="002D6799" w:rsidRDefault="00A1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сигнальных маркировок на опасных выпирающих элементах.</w:t>
            </w:r>
          </w:p>
        </w:tc>
        <w:tc>
          <w:tcPr>
            <w:tcW w:w="2546" w:type="dxa"/>
          </w:tcPr>
          <w:p w:rsidR="002D6799" w:rsidRDefault="00A1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перечня мест с низким уровнем освещения. Реализация устранения низкого уровня освещения таких мест.</w:t>
            </w:r>
          </w:p>
        </w:tc>
        <w:tc>
          <w:tcPr>
            <w:tcW w:w="2546" w:type="dxa"/>
          </w:tcPr>
          <w:p w:rsidR="002D6799" w:rsidRDefault="00A1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аварийного запаса фонарей освещения.</w:t>
            </w:r>
          </w:p>
        </w:tc>
        <w:tc>
          <w:tcPr>
            <w:tcW w:w="2546" w:type="dxa"/>
          </w:tcPr>
          <w:p w:rsidR="002D6799" w:rsidRDefault="00A13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незамедлительной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организации информирования разработать памятку экстренного оповещения руководства организации и всех заинтересованных служб (скорая медицинская помощь, пожарная охрана, охрана объекта и т.д.) с детальным алгоритмом оповещения и указанием номеров телефонов всех имеющихся лиц. Ознакомить всех работников с памяткой под подпись. </w:t>
            </w:r>
          </w:p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Разместить памятку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общедоступных местах.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Реактивное</w:t>
            </w:r>
          </w:p>
        </w:tc>
      </w:tr>
      <w:tr w:rsidR="002D6799">
        <w:tc>
          <w:tcPr>
            <w:tcW w:w="640" w:type="dxa"/>
          </w:tcPr>
          <w:p w:rsidR="002D6799" w:rsidRDefault="002D6799">
            <w:pPr>
              <w:pStyle w:val="af4"/>
              <w:numPr>
                <w:ilvl w:val="0"/>
                <w:numId w:val="4"/>
              </w:numPr>
              <w:tabs>
                <w:tab w:val="left" w:pos="426"/>
              </w:tabs>
              <w:ind w:hanging="6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0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Определить и обеспечить необходимое количество аптечек первой доврачебной помощи для возможного экстренного оказания первой доврачебной помощи. </w:t>
            </w:r>
          </w:p>
        </w:tc>
        <w:tc>
          <w:tcPr>
            <w:tcW w:w="2546" w:type="dxa"/>
          </w:tcPr>
          <w:p w:rsidR="002D6799" w:rsidRDefault="00A135A0">
            <w:pPr>
              <w:pStyle w:val="af4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Реактивное</w:t>
            </w:r>
          </w:p>
        </w:tc>
      </w:tr>
    </w:tbl>
    <w:p w:rsidR="002D6799" w:rsidRDefault="002D6799">
      <w:pPr>
        <w:pStyle w:val="af4"/>
        <w:tabs>
          <w:tab w:val="left" w:pos="426"/>
        </w:tabs>
        <w:ind w:left="0"/>
        <w:rPr>
          <w:rFonts w:ascii="Arial" w:hAnsi="Arial" w:cs="Arial"/>
          <w:sz w:val="28"/>
        </w:rPr>
      </w:pPr>
    </w:p>
    <w:p w:rsidR="002D6799" w:rsidRDefault="002D6799">
      <w:pPr>
        <w:rPr>
          <w:rFonts w:ascii="Arial" w:hAnsi="Arial" w:cs="Arial"/>
          <w:sz w:val="28"/>
        </w:rPr>
      </w:pPr>
    </w:p>
    <w:sectPr w:rsidR="002D6799">
      <w:footerReference w:type="default" r:id="rId9"/>
      <w:pgSz w:w="11906" w:h="16838"/>
      <w:pgMar w:top="1134" w:right="566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9E0" w:rsidRDefault="003049E0">
      <w:pPr>
        <w:spacing w:after="0" w:line="240" w:lineRule="auto"/>
      </w:pPr>
      <w:r>
        <w:separator/>
      </w:r>
    </w:p>
  </w:endnote>
  <w:endnote w:type="continuationSeparator" w:id="0">
    <w:p w:rsidR="003049E0" w:rsidRDefault="0030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533830"/>
      <w:docPartObj>
        <w:docPartGallery w:val="Page Numbers (Bottom of Page)"/>
        <w:docPartUnique/>
      </w:docPartObj>
    </w:sdtPr>
    <w:sdtEndPr/>
    <w:sdtContent>
      <w:p w:rsidR="002D6799" w:rsidRDefault="00A135A0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F82">
          <w:rPr>
            <w:noProof/>
          </w:rPr>
          <w:t>8</w:t>
        </w:r>
        <w:r>
          <w:fldChar w:fldCharType="end"/>
        </w:r>
      </w:p>
    </w:sdtContent>
  </w:sdt>
  <w:p w:rsidR="002D6799" w:rsidRDefault="002D6799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9E0" w:rsidRDefault="003049E0">
      <w:pPr>
        <w:spacing w:after="0" w:line="240" w:lineRule="auto"/>
      </w:pPr>
      <w:r>
        <w:separator/>
      </w:r>
    </w:p>
  </w:footnote>
  <w:footnote w:type="continuationSeparator" w:id="0">
    <w:p w:rsidR="003049E0" w:rsidRDefault="00304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3B31"/>
    <w:multiLevelType w:val="hybridMultilevel"/>
    <w:tmpl w:val="02446A3C"/>
    <w:lvl w:ilvl="0" w:tplc="F474A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0810CC">
      <w:start w:val="1"/>
      <w:numFmt w:val="lowerLetter"/>
      <w:lvlText w:val="%2."/>
      <w:lvlJc w:val="left"/>
      <w:pPr>
        <w:ind w:left="1440" w:hanging="360"/>
      </w:pPr>
    </w:lvl>
    <w:lvl w:ilvl="2" w:tplc="B510A35E">
      <w:start w:val="1"/>
      <w:numFmt w:val="lowerRoman"/>
      <w:lvlText w:val="%3."/>
      <w:lvlJc w:val="right"/>
      <w:pPr>
        <w:ind w:left="2160" w:hanging="180"/>
      </w:pPr>
    </w:lvl>
    <w:lvl w:ilvl="3" w:tplc="CA6076A4">
      <w:start w:val="1"/>
      <w:numFmt w:val="decimal"/>
      <w:lvlText w:val="%4."/>
      <w:lvlJc w:val="left"/>
      <w:pPr>
        <w:ind w:left="2880" w:hanging="360"/>
      </w:pPr>
    </w:lvl>
    <w:lvl w:ilvl="4" w:tplc="FD90154C">
      <w:start w:val="1"/>
      <w:numFmt w:val="lowerLetter"/>
      <w:lvlText w:val="%5."/>
      <w:lvlJc w:val="left"/>
      <w:pPr>
        <w:ind w:left="3600" w:hanging="360"/>
      </w:pPr>
    </w:lvl>
    <w:lvl w:ilvl="5" w:tplc="8AD4654A">
      <w:start w:val="1"/>
      <w:numFmt w:val="lowerRoman"/>
      <w:lvlText w:val="%6."/>
      <w:lvlJc w:val="right"/>
      <w:pPr>
        <w:ind w:left="4320" w:hanging="180"/>
      </w:pPr>
    </w:lvl>
    <w:lvl w:ilvl="6" w:tplc="43964EBC">
      <w:start w:val="1"/>
      <w:numFmt w:val="decimal"/>
      <w:lvlText w:val="%7."/>
      <w:lvlJc w:val="left"/>
      <w:pPr>
        <w:ind w:left="5040" w:hanging="360"/>
      </w:pPr>
    </w:lvl>
    <w:lvl w:ilvl="7" w:tplc="FB268F90">
      <w:start w:val="1"/>
      <w:numFmt w:val="lowerLetter"/>
      <w:lvlText w:val="%8."/>
      <w:lvlJc w:val="left"/>
      <w:pPr>
        <w:ind w:left="5760" w:hanging="360"/>
      </w:pPr>
    </w:lvl>
    <w:lvl w:ilvl="8" w:tplc="30129CB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97AA3"/>
    <w:multiLevelType w:val="hybridMultilevel"/>
    <w:tmpl w:val="297AA8B2"/>
    <w:lvl w:ilvl="0" w:tplc="37E84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601DA0">
      <w:start w:val="1"/>
      <w:numFmt w:val="lowerLetter"/>
      <w:lvlText w:val="%2."/>
      <w:lvlJc w:val="left"/>
      <w:pPr>
        <w:ind w:left="1440" w:hanging="360"/>
      </w:pPr>
    </w:lvl>
    <w:lvl w:ilvl="2" w:tplc="E8824598">
      <w:start w:val="1"/>
      <w:numFmt w:val="lowerRoman"/>
      <w:lvlText w:val="%3."/>
      <w:lvlJc w:val="right"/>
      <w:pPr>
        <w:ind w:left="2160" w:hanging="180"/>
      </w:pPr>
    </w:lvl>
    <w:lvl w:ilvl="3" w:tplc="4B94E1AE">
      <w:start w:val="1"/>
      <w:numFmt w:val="decimal"/>
      <w:lvlText w:val="%4."/>
      <w:lvlJc w:val="left"/>
      <w:pPr>
        <w:ind w:left="2880" w:hanging="360"/>
      </w:pPr>
    </w:lvl>
    <w:lvl w:ilvl="4" w:tplc="4CEEC15E">
      <w:start w:val="1"/>
      <w:numFmt w:val="lowerLetter"/>
      <w:lvlText w:val="%5."/>
      <w:lvlJc w:val="left"/>
      <w:pPr>
        <w:ind w:left="3600" w:hanging="360"/>
      </w:pPr>
    </w:lvl>
    <w:lvl w:ilvl="5" w:tplc="A622E1AE">
      <w:start w:val="1"/>
      <w:numFmt w:val="lowerRoman"/>
      <w:lvlText w:val="%6."/>
      <w:lvlJc w:val="right"/>
      <w:pPr>
        <w:ind w:left="4320" w:hanging="180"/>
      </w:pPr>
    </w:lvl>
    <w:lvl w:ilvl="6" w:tplc="794E39EA">
      <w:start w:val="1"/>
      <w:numFmt w:val="decimal"/>
      <w:lvlText w:val="%7."/>
      <w:lvlJc w:val="left"/>
      <w:pPr>
        <w:ind w:left="5040" w:hanging="360"/>
      </w:pPr>
    </w:lvl>
    <w:lvl w:ilvl="7" w:tplc="1DACA400">
      <w:start w:val="1"/>
      <w:numFmt w:val="lowerLetter"/>
      <w:lvlText w:val="%8."/>
      <w:lvlJc w:val="left"/>
      <w:pPr>
        <w:ind w:left="5760" w:hanging="360"/>
      </w:pPr>
    </w:lvl>
    <w:lvl w:ilvl="8" w:tplc="FE16595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45AA3"/>
    <w:multiLevelType w:val="hybridMultilevel"/>
    <w:tmpl w:val="B0AAEFF8"/>
    <w:lvl w:ilvl="0" w:tplc="AC00F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A8EDC0">
      <w:start w:val="1"/>
      <w:numFmt w:val="lowerLetter"/>
      <w:lvlText w:val="%2."/>
      <w:lvlJc w:val="left"/>
      <w:pPr>
        <w:ind w:left="1440" w:hanging="360"/>
      </w:pPr>
    </w:lvl>
    <w:lvl w:ilvl="2" w:tplc="8AF2CA54">
      <w:start w:val="1"/>
      <w:numFmt w:val="lowerRoman"/>
      <w:lvlText w:val="%3."/>
      <w:lvlJc w:val="right"/>
      <w:pPr>
        <w:ind w:left="2160" w:hanging="180"/>
      </w:pPr>
    </w:lvl>
    <w:lvl w:ilvl="3" w:tplc="A5A08000">
      <w:start w:val="1"/>
      <w:numFmt w:val="decimal"/>
      <w:lvlText w:val="%4."/>
      <w:lvlJc w:val="left"/>
      <w:pPr>
        <w:ind w:left="2880" w:hanging="360"/>
      </w:pPr>
    </w:lvl>
    <w:lvl w:ilvl="4" w:tplc="044AEB8A">
      <w:start w:val="1"/>
      <w:numFmt w:val="lowerLetter"/>
      <w:lvlText w:val="%5."/>
      <w:lvlJc w:val="left"/>
      <w:pPr>
        <w:ind w:left="3600" w:hanging="360"/>
      </w:pPr>
    </w:lvl>
    <w:lvl w:ilvl="5" w:tplc="A49C9826">
      <w:start w:val="1"/>
      <w:numFmt w:val="lowerRoman"/>
      <w:lvlText w:val="%6."/>
      <w:lvlJc w:val="right"/>
      <w:pPr>
        <w:ind w:left="4320" w:hanging="180"/>
      </w:pPr>
    </w:lvl>
    <w:lvl w:ilvl="6" w:tplc="97BA28E6">
      <w:start w:val="1"/>
      <w:numFmt w:val="decimal"/>
      <w:lvlText w:val="%7."/>
      <w:lvlJc w:val="left"/>
      <w:pPr>
        <w:ind w:left="5040" w:hanging="360"/>
      </w:pPr>
    </w:lvl>
    <w:lvl w:ilvl="7" w:tplc="8C8EB36A">
      <w:start w:val="1"/>
      <w:numFmt w:val="lowerLetter"/>
      <w:lvlText w:val="%8."/>
      <w:lvlJc w:val="left"/>
      <w:pPr>
        <w:ind w:left="5760" w:hanging="360"/>
      </w:pPr>
    </w:lvl>
    <w:lvl w:ilvl="8" w:tplc="90A47A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7449B"/>
    <w:multiLevelType w:val="hybridMultilevel"/>
    <w:tmpl w:val="3EDCDE56"/>
    <w:lvl w:ilvl="0" w:tplc="354AA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0E652">
      <w:start w:val="1"/>
      <w:numFmt w:val="lowerLetter"/>
      <w:lvlText w:val="%2."/>
      <w:lvlJc w:val="left"/>
      <w:pPr>
        <w:ind w:left="1440" w:hanging="360"/>
      </w:pPr>
    </w:lvl>
    <w:lvl w:ilvl="2" w:tplc="5E50B1CE">
      <w:start w:val="1"/>
      <w:numFmt w:val="lowerRoman"/>
      <w:lvlText w:val="%3."/>
      <w:lvlJc w:val="right"/>
      <w:pPr>
        <w:ind w:left="2160" w:hanging="180"/>
      </w:pPr>
    </w:lvl>
    <w:lvl w:ilvl="3" w:tplc="DC8693C8">
      <w:start w:val="1"/>
      <w:numFmt w:val="decimal"/>
      <w:lvlText w:val="%4."/>
      <w:lvlJc w:val="left"/>
      <w:pPr>
        <w:ind w:left="2880" w:hanging="360"/>
      </w:pPr>
    </w:lvl>
    <w:lvl w:ilvl="4" w:tplc="E68C48DA">
      <w:start w:val="1"/>
      <w:numFmt w:val="lowerLetter"/>
      <w:lvlText w:val="%5."/>
      <w:lvlJc w:val="left"/>
      <w:pPr>
        <w:ind w:left="3600" w:hanging="360"/>
      </w:pPr>
    </w:lvl>
    <w:lvl w:ilvl="5" w:tplc="4252BDFC">
      <w:start w:val="1"/>
      <w:numFmt w:val="lowerRoman"/>
      <w:lvlText w:val="%6."/>
      <w:lvlJc w:val="right"/>
      <w:pPr>
        <w:ind w:left="4320" w:hanging="180"/>
      </w:pPr>
    </w:lvl>
    <w:lvl w:ilvl="6" w:tplc="18E2E370">
      <w:start w:val="1"/>
      <w:numFmt w:val="decimal"/>
      <w:lvlText w:val="%7."/>
      <w:lvlJc w:val="left"/>
      <w:pPr>
        <w:ind w:left="5040" w:hanging="360"/>
      </w:pPr>
    </w:lvl>
    <w:lvl w:ilvl="7" w:tplc="CC3E0A8E">
      <w:start w:val="1"/>
      <w:numFmt w:val="lowerLetter"/>
      <w:lvlText w:val="%8."/>
      <w:lvlJc w:val="left"/>
      <w:pPr>
        <w:ind w:left="5760" w:hanging="360"/>
      </w:pPr>
    </w:lvl>
    <w:lvl w:ilvl="8" w:tplc="34DC6AB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15B37"/>
    <w:multiLevelType w:val="hybridMultilevel"/>
    <w:tmpl w:val="1C0A299A"/>
    <w:lvl w:ilvl="0" w:tplc="3DC06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FE0BB8">
      <w:start w:val="1"/>
      <w:numFmt w:val="lowerLetter"/>
      <w:lvlText w:val="%2."/>
      <w:lvlJc w:val="left"/>
      <w:pPr>
        <w:ind w:left="1440" w:hanging="360"/>
      </w:pPr>
    </w:lvl>
    <w:lvl w:ilvl="2" w:tplc="07BABA90">
      <w:start w:val="1"/>
      <w:numFmt w:val="lowerRoman"/>
      <w:lvlText w:val="%3."/>
      <w:lvlJc w:val="right"/>
      <w:pPr>
        <w:ind w:left="2160" w:hanging="180"/>
      </w:pPr>
    </w:lvl>
    <w:lvl w:ilvl="3" w:tplc="CFD6D65A">
      <w:start w:val="1"/>
      <w:numFmt w:val="decimal"/>
      <w:lvlText w:val="%4."/>
      <w:lvlJc w:val="left"/>
      <w:pPr>
        <w:ind w:left="2880" w:hanging="360"/>
      </w:pPr>
    </w:lvl>
    <w:lvl w:ilvl="4" w:tplc="B9A21316">
      <w:start w:val="1"/>
      <w:numFmt w:val="lowerLetter"/>
      <w:lvlText w:val="%5."/>
      <w:lvlJc w:val="left"/>
      <w:pPr>
        <w:ind w:left="3600" w:hanging="360"/>
      </w:pPr>
    </w:lvl>
    <w:lvl w:ilvl="5" w:tplc="B3CAD960">
      <w:start w:val="1"/>
      <w:numFmt w:val="lowerRoman"/>
      <w:lvlText w:val="%6."/>
      <w:lvlJc w:val="right"/>
      <w:pPr>
        <w:ind w:left="4320" w:hanging="180"/>
      </w:pPr>
    </w:lvl>
    <w:lvl w:ilvl="6" w:tplc="E4426F1E">
      <w:start w:val="1"/>
      <w:numFmt w:val="decimal"/>
      <w:lvlText w:val="%7."/>
      <w:lvlJc w:val="left"/>
      <w:pPr>
        <w:ind w:left="5040" w:hanging="360"/>
      </w:pPr>
    </w:lvl>
    <w:lvl w:ilvl="7" w:tplc="55F03BF4">
      <w:start w:val="1"/>
      <w:numFmt w:val="lowerLetter"/>
      <w:lvlText w:val="%8."/>
      <w:lvlJc w:val="left"/>
      <w:pPr>
        <w:ind w:left="5760" w:hanging="360"/>
      </w:pPr>
    </w:lvl>
    <w:lvl w:ilvl="8" w:tplc="606A5F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99"/>
    <w:rsid w:val="0014212A"/>
    <w:rsid w:val="002D6799"/>
    <w:rsid w:val="003049E0"/>
    <w:rsid w:val="003D7352"/>
    <w:rsid w:val="007A2646"/>
    <w:rsid w:val="007D0A74"/>
    <w:rsid w:val="00A135A0"/>
    <w:rsid w:val="00C86E6D"/>
    <w:rsid w:val="00F6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table" w:styleId="af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table" w:styleId="af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Ибряшкин Олег Владиславович</dc:creator>
  <cp:lastModifiedBy>Тюрникова Ольга Васильевна</cp:lastModifiedBy>
  <cp:revision>2</cp:revision>
  <dcterms:created xsi:type="dcterms:W3CDTF">2025-01-16T04:11:00Z</dcterms:created>
  <dcterms:modified xsi:type="dcterms:W3CDTF">2025-01-16T04:11:00Z</dcterms:modified>
</cp:coreProperties>
</file>