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21" w:rsidRDefault="00CD7847" w:rsidP="00434421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="00434421"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муниципальной программе</w:t>
      </w:r>
    </w:p>
    <w:p w:rsidR="00434421" w:rsidRPr="002F1E1C" w:rsidRDefault="00434421" w:rsidP="00434421">
      <w:pPr>
        <w:tabs>
          <w:tab w:val="left" w:pos="426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"Молодое поколение  Большеглушицкого района"</w:t>
      </w:r>
      <w:r w:rsidRPr="002F1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1C52">
        <w:rPr>
          <w:rFonts w:ascii="Times New Roman" w:hAnsi="Times New Roman" w:cs="Times New Roman"/>
          <w:sz w:val="24"/>
          <w:szCs w:val="24"/>
        </w:rPr>
        <w:t xml:space="preserve">     </w:t>
      </w:r>
      <w:r w:rsidR="00FB19F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03DAB" w:rsidRPr="002F1E1C" w:rsidRDefault="00103DAB" w:rsidP="00103DAB">
      <w:pPr>
        <w:pStyle w:val="ConsPlusTitle"/>
        <w:tabs>
          <w:tab w:val="left" w:pos="7838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103DAB" w:rsidRDefault="00CD7847" w:rsidP="00103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4</w:t>
      </w:r>
      <w:r w:rsidR="00103DAB" w:rsidRPr="00015D32">
        <w:rPr>
          <w:rFonts w:ascii="Times New Roman" w:hAnsi="Times New Roman" w:cs="Times New Roman"/>
          <w:sz w:val="24"/>
          <w:szCs w:val="24"/>
        </w:rPr>
        <w:t xml:space="preserve"> «</w:t>
      </w:r>
      <w:r w:rsidR="00103DAB">
        <w:rPr>
          <w:rFonts w:ascii="Times New Roman" w:hAnsi="Times New Roman" w:cs="Times New Roman"/>
          <w:sz w:val="24"/>
          <w:szCs w:val="24"/>
        </w:rPr>
        <w:t>Реализация молодежной политики в</w:t>
      </w:r>
      <w:r w:rsidR="00103DAB" w:rsidRPr="00015D32">
        <w:rPr>
          <w:rFonts w:ascii="Times New Roman" w:hAnsi="Times New Roman" w:cs="Times New Roman"/>
          <w:sz w:val="24"/>
          <w:szCs w:val="24"/>
        </w:rPr>
        <w:t xml:space="preserve"> Большеглушицко</w:t>
      </w:r>
      <w:r w:rsidR="00103DAB">
        <w:rPr>
          <w:rFonts w:ascii="Times New Roman" w:hAnsi="Times New Roman" w:cs="Times New Roman"/>
          <w:sz w:val="24"/>
          <w:szCs w:val="24"/>
        </w:rPr>
        <w:t>м районе</w:t>
      </w:r>
      <w:r w:rsidR="00103DAB" w:rsidRPr="00015D32">
        <w:rPr>
          <w:rFonts w:ascii="Times New Roman" w:hAnsi="Times New Roman" w:cs="Times New Roman"/>
          <w:sz w:val="24"/>
          <w:szCs w:val="24"/>
        </w:rPr>
        <w:t>»</w:t>
      </w:r>
    </w:p>
    <w:p w:rsidR="00103DAB" w:rsidRPr="00015D32" w:rsidRDefault="00103DAB" w:rsidP="00103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подпрограмма)</w:t>
      </w:r>
    </w:p>
    <w:p w:rsidR="00103DAB" w:rsidRPr="002F1E1C" w:rsidRDefault="00103DAB" w:rsidP="00103DAB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62A" w:rsidRDefault="00103DAB" w:rsidP="00103DAB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Паспорт подпрограммы</w:t>
      </w:r>
    </w:p>
    <w:tbl>
      <w:tblPr>
        <w:tblW w:w="9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0"/>
        <w:gridCol w:w="6379"/>
      </w:tblGrid>
      <w:tr w:rsidR="00103DAB" w:rsidRPr="002F1E1C" w:rsidTr="009F168F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3DAB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«Реализация молодежной политики в Большеглушицком районе»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5544CF">
              <w:rPr>
                <w:rFonts w:ascii="Times New Roman" w:hAnsi="Times New Roman" w:cs="Times New Roman"/>
                <w:sz w:val="24"/>
                <w:szCs w:val="24"/>
              </w:rPr>
              <w:t>программы, ответственный за разработку</w:t>
            </w:r>
            <w:r w:rsidR="005544CF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Большеглушицкий Самарской области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5544CF" w:rsidP="005544C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"ЛиК" муниципального района Большеглушицкий Самарской области (далее – МБУ ДМО «ЛиК»)</w:t>
            </w:r>
          </w:p>
        </w:tc>
      </w:tr>
      <w:tr w:rsidR="00103DAB" w:rsidRPr="002F1E1C" w:rsidTr="009F168F">
        <w:trPr>
          <w:trHeight w:val="928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103D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социальных проблем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молодежи Большеглушицкого района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Pr="00726FD0" w:rsidRDefault="00103DAB" w:rsidP="005544C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4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DAB" w:rsidRDefault="00AE016B" w:rsidP="009F168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E016B">
              <w:rPr>
                <w:rFonts w:ascii="Times New Roman" w:hAnsi="Times New Roman"/>
                <w:sz w:val="24"/>
                <w:szCs w:val="24"/>
              </w:rPr>
              <w:t>нициирование 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молодежных объединений</w:t>
            </w:r>
          </w:p>
          <w:p w:rsidR="00103DAB" w:rsidRPr="00726FD0" w:rsidRDefault="00AE016B" w:rsidP="009F168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социальной активности среди молодежи, путем привлечения их к социально-важным мероприятиям</w:t>
            </w:r>
          </w:p>
        </w:tc>
      </w:tr>
      <w:tr w:rsidR="00103DAB" w:rsidRPr="002F1E1C" w:rsidTr="009F168F">
        <w:trPr>
          <w:trHeight w:val="1876"/>
        </w:trPr>
        <w:tc>
          <w:tcPr>
            <w:tcW w:w="2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 (индикаторы)  под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DAB" w:rsidRPr="00AE016B" w:rsidRDefault="00AE016B" w:rsidP="009F168F">
            <w:pPr>
              <w:pStyle w:val="ConsPlusCell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оличество молодежных объединений</w:t>
            </w:r>
            <w:r w:rsidR="00103DAB" w:rsidRPr="00726FD0">
              <w:rPr>
                <w:rFonts w:ascii="Times New Roman" w:hAnsi="Times New Roman"/>
                <w:sz w:val="24"/>
                <w:szCs w:val="24"/>
              </w:rPr>
              <w:t xml:space="preserve"> и клубов.</w:t>
            </w:r>
          </w:p>
          <w:p w:rsidR="00AE016B" w:rsidRPr="004D50ED" w:rsidRDefault="00AE016B" w:rsidP="009F168F">
            <w:pPr>
              <w:pStyle w:val="ConsPlusCell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 социальной направленности в Большеглушицком районе</w:t>
            </w:r>
          </w:p>
          <w:p w:rsidR="004D50ED" w:rsidRPr="005313A3" w:rsidRDefault="004D50ED" w:rsidP="005313A3">
            <w:pPr>
              <w:pStyle w:val="ConsPlusCell"/>
              <w:numPr>
                <w:ilvl w:val="0"/>
                <w:numId w:val="2"/>
              </w:numPr>
              <w:tabs>
                <w:tab w:val="left" w:pos="426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реализованных мероприятий за счет местного бюджета</w:t>
            </w:r>
            <w:r w:rsidR="006B5905" w:rsidRPr="001F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DAB" w:rsidRPr="002F1E1C" w:rsidTr="009F168F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B" w:rsidRPr="00726FD0" w:rsidRDefault="005544CF" w:rsidP="005544C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AB" w:rsidRDefault="00FB19FD" w:rsidP="001F74D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2018 - </w:t>
            </w:r>
            <w:r w:rsidR="00B615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615E7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55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4DF" w:rsidRPr="00726FD0" w:rsidRDefault="005313A3" w:rsidP="001F74D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4DF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незащищенных категорий семей</w:t>
            </w:r>
          </w:p>
        </w:tc>
      </w:tr>
      <w:tr w:rsidR="00103DAB" w:rsidRPr="002F1E1C" w:rsidTr="009F168F">
        <w:trPr>
          <w:trHeight w:val="317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5544C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DAB" w:rsidRPr="00726FD0" w:rsidRDefault="00103DAB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051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местного бюджета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5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D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65FF">
              <w:rPr>
                <w:rFonts w:ascii="Times New Roman" w:hAnsi="Times New Roman" w:cs="Times New Roman"/>
                <w:sz w:val="24"/>
                <w:szCs w:val="24"/>
              </w:rPr>
              <w:t>901,688</w:t>
            </w:r>
            <w:r w:rsidR="003F5D1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F5D1A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рублей, из них по годам:</w:t>
            </w:r>
          </w:p>
          <w:p w:rsidR="00103DAB" w:rsidRPr="00726FD0" w:rsidRDefault="00F600F3" w:rsidP="009F168F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84F21">
              <w:rPr>
                <w:rFonts w:ascii="Times New Roman" w:hAnsi="Times New Roman" w:cs="Times New Roman"/>
                <w:sz w:val="24"/>
                <w:szCs w:val="24"/>
              </w:rPr>
              <w:t>1156,9</w:t>
            </w:r>
            <w:r w:rsidR="005D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03DAB" w:rsidRPr="00726FD0" w:rsidRDefault="00F600F3" w:rsidP="009F168F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03DAB" w:rsidRPr="00A148E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52D82">
              <w:rPr>
                <w:rFonts w:ascii="Times New Roman" w:hAnsi="Times New Roman"/>
                <w:sz w:val="24"/>
                <w:szCs w:val="24"/>
              </w:rPr>
              <w:t xml:space="preserve">1294,288 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03DAB" w:rsidRDefault="00F600F3" w:rsidP="00884F21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C3313">
              <w:rPr>
                <w:rFonts w:ascii="Times New Roman" w:hAnsi="Times New Roman" w:cs="Times New Roman"/>
                <w:sz w:val="24"/>
                <w:szCs w:val="24"/>
              </w:rPr>
              <w:t>1444,5</w:t>
            </w:r>
            <w:r w:rsidR="00103DAB"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B1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9FD" w:rsidRDefault="00FB19FD" w:rsidP="00884F21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72F49">
              <w:rPr>
                <w:rFonts w:ascii="Times New Roman" w:hAnsi="Times New Roman" w:cs="Times New Roman"/>
                <w:sz w:val="24"/>
                <w:szCs w:val="24"/>
              </w:rPr>
              <w:t>1537,1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9FD" w:rsidRDefault="00FB19FD" w:rsidP="00884F21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257C4">
              <w:rPr>
                <w:rFonts w:ascii="Times New Roman" w:hAnsi="Times New Roman" w:cs="Times New Roman"/>
                <w:sz w:val="24"/>
                <w:szCs w:val="24"/>
              </w:rPr>
              <w:t>1630,3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5E7" w:rsidRDefault="00FB19FD" w:rsidP="005C331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3F5D1A">
              <w:rPr>
                <w:rFonts w:ascii="Times New Roman" w:hAnsi="Times New Roman" w:cs="Times New Roman"/>
                <w:sz w:val="24"/>
                <w:szCs w:val="24"/>
              </w:rPr>
              <w:t xml:space="preserve">1870,4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615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15E7" w:rsidRDefault="00B615E7" w:rsidP="005C331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3F5D1A">
              <w:rPr>
                <w:rFonts w:ascii="Times New Roman" w:hAnsi="Times New Roman" w:cs="Times New Roman"/>
                <w:sz w:val="24"/>
                <w:szCs w:val="24"/>
              </w:rPr>
              <w:t xml:space="preserve">2186,4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615E7" w:rsidRDefault="00B615E7" w:rsidP="005C3313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665FF">
              <w:rPr>
                <w:rFonts w:ascii="Times New Roman" w:hAnsi="Times New Roman" w:cs="Times New Roman"/>
                <w:sz w:val="24"/>
                <w:szCs w:val="24"/>
              </w:rPr>
              <w:t>1890,9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19FD" w:rsidRPr="00726FD0" w:rsidRDefault="00B615E7" w:rsidP="002665FF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665FF">
              <w:rPr>
                <w:rFonts w:ascii="Times New Roman" w:hAnsi="Times New Roman" w:cs="Times New Roman"/>
                <w:sz w:val="24"/>
                <w:szCs w:val="24"/>
              </w:rPr>
              <w:t>1890,9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544CF" w:rsidRPr="002F1E1C" w:rsidTr="009F168F">
        <w:trPr>
          <w:trHeight w:val="317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4CF" w:rsidRDefault="005544CF" w:rsidP="001F7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4D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5544CF" w:rsidRPr="00726FD0" w:rsidRDefault="005544CF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4CF" w:rsidRPr="00DC051B" w:rsidRDefault="001F74DF" w:rsidP="009F168F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организованного досуга для молодежи Большеглушицкого района.</w:t>
            </w:r>
          </w:p>
        </w:tc>
      </w:tr>
    </w:tbl>
    <w:p w:rsidR="00103DAB" w:rsidRDefault="00103DAB" w:rsidP="00103DAB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96" w:rsidRDefault="00D00496" w:rsidP="00103DAB">
      <w:pPr>
        <w:pStyle w:val="ConsPlusTitle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16B" w:rsidRDefault="00AE016B" w:rsidP="00AE016B">
      <w:pPr>
        <w:pStyle w:val="a3"/>
        <w:widowControl w:val="0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C85CE1">
        <w:rPr>
          <w:rFonts w:ascii="Times New Roman" w:hAnsi="Times New Roman"/>
          <w:sz w:val="24"/>
          <w:szCs w:val="24"/>
        </w:rPr>
        <w:t>арактеристика проблемы, на решение которой направлена подпрограмма</w:t>
      </w:r>
    </w:p>
    <w:p w:rsidR="00D00496" w:rsidRDefault="00D00496" w:rsidP="00AE016B">
      <w:pPr>
        <w:pStyle w:val="ConsPlusTitle"/>
        <w:tabs>
          <w:tab w:val="left" w:pos="426"/>
        </w:tabs>
        <w:spacing w:line="240" w:lineRule="auto"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74DE" w:rsidRDefault="00AE016B" w:rsidP="00AE016B">
      <w:pPr>
        <w:pStyle w:val="ConsPlusTitle"/>
        <w:tabs>
          <w:tab w:val="left" w:pos="426"/>
        </w:tabs>
        <w:spacing w:line="240" w:lineRule="auto"/>
        <w:ind w:firstLine="993"/>
        <w:jc w:val="both"/>
      </w:pPr>
      <w:r w:rsidRPr="00AE016B">
        <w:rPr>
          <w:rFonts w:ascii="Times New Roman" w:hAnsi="Times New Roman" w:cs="Times New Roman"/>
          <w:b w:val="0"/>
          <w:sz w:val="24"/>
          <w:szCs w:val="24"/>
        </w:rPr>
        <w:t>Молодежь недостаточно понимать в традиционном смысле, только в качестве будущего общества. Ее необходимо оценивать как органическую часть современного общества, несущую особую, незаменимую другими социальными группами, функцию ответственности за сох</w:t>
      </w:r>
      <w:r>
        <w:rPr>
          <w:rFonts w:ascii="Times New Roman" w:hAnsi="Times New Roman" w:cs="Times New Roman"/>
          <w:b w:val="0"/>
          <w:sz w:val="24"/>
          <w:szCs w:val="24"/>
        </w:rPr>
        <w:t>ранение и развитие нашего района.</w:t>
      </w:r>
      <w:r w:rsidRPr="00AE016B">
        <w:t xml:space="preserve"> </w:t>
      </w:r>
      <w:r w:rsidRPr="00AE016B">
        <w:rPr>
          <w:rFonts w:ascii="Times New Roman" w:hAnsi="Times New Roman" w:cs="Times New Roman"/>
          <w:b w:val="0"/>
          <w:sz w:val="24"/>
          <w:szCs w:val="24"/>
        </w:rPr>
        <w:t>Молодежь наследует достигнутый уровень развития общества и в силу своего специфического положения нуждается в присвоении себе духовных и материальных благ, накопленных в обществе в виде образования, жилья, культурных, спортивных сооружений и т.д. Она сразу воспринимает как данность новое, выработанное предшественниками в науке, технике и производстве, в образовании и культуре, литературе и искусстве, во всех сферах жизнедеятельности человека. Ее жизненный старт находится на более высокой ступени, чем был у современных для нее взрослых и пожилых.</w:t>
      </w:r>
      <w:r w:rsidR="002374DE" w:rsidRPr="002374DE">
        <w:t xml:space="preserve"> </w:t>
      </w:r>
    </w:p>
    <w:p w:rsidR="00AE016B" w:rsidRDefault="002374DE" w:rsidP="00AE016B">
      <w:pPr>
        <w:pStyle w:val="ConsPlusTitle"/>
        <w:tabs>
          <w:tab w:val="left" w:pos="426"/>
        </w:tabs>
        <w:spacing w:line="240" w:lineRule="auto"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74DE">
        <w:rPr>
          <w:rFonts w:ascii="Times New Roman" w:hAnsi="Times New Roman" w:cs="Times New Roman"/>
          <w:b w:val="0"/>
          <w:sz w:val="24"/>
          <w:szCs w:val="24"/>
        </w:rPr>
        <w:t>Вместе с тем, молодежь только вступает в трудовую и общественную жизнь, она еще не полностью включена, менее интегрирована в существующие социально-экономические, идейно-политические, семейно-бытовые процессы. Ей легче воспринимать переломные эпохи, но именно они не позволяют ей ощутить всю полноту общественных взаимодействий и ограничивают ее потенциал.</w:t>
      </w:r>
    </w:p>
    <w:p w:rsidR="00EB7F56" w:rsidRDefault="002374DE" w:rsidP="00AE016B">
      <w:pPr>
        <w:pStyle w:val="ConsPlusTitle"/>
        <w:tabs>
          <w:tab w:val="left" w:pos="426"/>
        </w:tabs>
        <w:spacing w:line="240" w:lineRule="auto"/>
        <w:ind w:firstLine="993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Для успешной реализации молодежной политике в нашем районе необходимо максимально привлечь молодое поколение к организации мероприятий социальной направленности и к активному участию в них. Немало важной задачей здесь будет и создание самой молодежью молодежных объединений на местах проживания (район, село). Молодежное объединени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это добровольное объединение двух и более молодых людей в группу по интересам, в которой в отличи</w:t>
      </w:r>
      <w:r w:rsidR="006B5905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образовательных кружков и секций, </w:t>
      </w:r>
      <w:r w:rsidR="00EB7F56">
        <w:rPr>
          <w:rFonts w:ascii="Times New Roman" w:hAnsi="Times New Roman" w:cs="Times New Roman"/>
          <w:b w:val="0"/>
          <w:sz w:val="24"/>
          <w:szCs w:val="24"/>
        </w:rPr>
        <w:t>молодежь не только участвует в различных мероприятиях, но и организовывает их «с нуля», при этом не ограничивается в выборе своей деятельности. В результате всего этого молодые люди обретают и осознают свою значимость в социуме, тем самым реализуют себя.</w:t>
      </w:r>
      <w:r w:rsidR="00EB7F56" w:rsidRPr="00EB7F56">
        <w:t xml:space="preserve"> </w:t>
      </w:r>
    </w:p>
    <w:p w:rsidR="00EB7F56" w:rsidRDefault="00EB7F56" w:rsidP="00AE016B">
      <w:pPr>
        <w:pStyle w:val="ConsPlusTitle"/>
        <w:tabs>
          <w:tab w:val="left" w:pos="426"/>
        </w:tabs>
        <w:spacing w:line="240" w:lineRule="auto"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7F56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целях решения указанных задач</w:t>
      </w:r>
      <w:r w:rsidRPr="00EB7F56">
        <w:rPr>
          <w:rFonts w:ascii="Times New Roman" w:hAnsi="Times New Roman" w:cs="Times New Roman"/>
          <w:b w:val="0"/>
          <w:sz w:val="24"/>
          <w:szCs w:val="24"/>
        </w:rPr>
        <w:t xml:space="preserve">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Большеглушицкого района.</w:t>
      </w:r>
    </w:p>
    <w:p w:rsidR="00EB7F56" w:rsidRDefault="00EB7F56" w:rsidP="00EB7F56">
      <w:pPr>
        <w:pStyle w:val="ConsPlusTitle"/>
        <w:tabs>
          <w:tab w:val="left" w:pos="426"/>
        </w:tabs>
        <w:spacing w:line="240" w:lineRule="auto"/>
        <w:ind w:firstLine="99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7F56" w:rsidRPr="00EB7F56" w:rsidRDefault="00EB7F56" w:rsidP="00EB7F56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rPr>
          <w:rFonts w:ascii="Times New Roman" w:eastAsia="SimSun" w:hAnsi="Times New Roman"/>
          <w:bCs/>
          <w:vanish/>
          <w:kern w:val="1"/>
          <w:sz w:val="24"/>
          <w:szCs w:val="24"/>
          <w:lang w:eastAsia="ar-SA"/>
        </w:rPr>
      </w:pPr>
    </w:p>
    <w:p w:rsidR="00EB7F56" w:rsidRPr="00EB7F56" w:rsidRDefault="00EB7F56" w:rsidP="00EB7F56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F56">
        <w:rPr>
          <w:rFonts w:ascii="Times New Roman" w:hAnsi="Times New Roman" w:cs="Times New Roman"/>
          <w:bCs/>
          <w:sz w:val="24"/>
          <w:szCs w:val="24"/>
        </w:rPr>
        <w:t>Цел</w:t>
      </w:r>
      <w:r w:rsidR="005544CF">
        <w:rPr>
          <w:rFonts w:ascii="Times New Roman" w:hAnsi="Times New Roman" w:cs="Times New Roman"/>
          <w:bCs/>
          <w:sz w:val="24"/>
          <w:szCs w:val="24"/>
        </w:rPr>
        <w:t>ь</w:t>
      </w:r>
      <w:r w:rsidRPr="00EB7F56">
        <w:rPr>
          <w:rFonts w:ascii="Times New Roman" w:hAnsi="Times New Roman" w:cs="Times New Roman"/>
          <w:bCs/>
          <w:sz w:val="24"/>
          <w:szCs w:val="24"/>
        </w:rPr>
        <w:t xml:space="preserve"> и задачи подпрограммы с указанием сроков и этапов ее реализации.</w:t>
      </w:r>
    </w:p>
    <w:p w:rsidR="00EB7F56" w:rsidRPr="00EB7F56" w:rsidRDefault="00EB7F56" w:rsidP="00EB7F5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F56" w:rsidRDefault="00EB7F56" w:rsidP="00EB7F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подпрограммы: </w:t>
      </w:r>
      <w:r w:rsidRPr="00EB7F56">
        <w:rPr>
          <w:rFonts w:ascii="Times New Roman" w:hAnsi="Times New Roman" w:cs="Times New Roman"/>
          <w:sz w:val="24"/>
          <w:szCs w:val="24"/>
        </w:rPr>
        <w:t>Изучение социальных проблем молодежи Большеглушицкого района</w:t>
      </w:r>
    </w:p>
    <w:p w:rsidR="00EB7F56" w:rsidRDefault="00EB7F56" w:rsidP="00EB7F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843">
        <w:rPr>
          <w:rFonts w:ascii="Times New Roman" w:hAnsi="Times New Roman" w:cs="Times New Roman"/>
          <w:sz w:val="24"/>
          <w:szCs w:val="24"/>
        </w:rPr>
        <w:t>Мероприятия в совокупности</w:t>
      </w:r>
      <w:r w:rsidR="004D50ED">
        <w:rPr>
          <w:rFonts w:ascii="Times New Roman" w:hAnsi="Times New Roman" w:cs="Times New Roman"/>
          <w:sz w:val="24"/>
          <w:szCs w:val="24"/>
        </w:rPr>
        <w:t xml:space="preserve"> нацелены на решение основных</w:t>
      </w:r>
      <w:r w:rsidRPr="008E2843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7F56" w:rsidRDefault="00EB7F56" w:rsidP="00EB7F56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B7F56">
        <w:rPr>
          <w:rFonts w:ascii="Times New Roman" w:hAnsi="Times New Roman"/>
          <w:sz w:val="24"/>
          <w:szCs w:val="24"/>
        </w:rPr>
        <w:t>Инициирование создания молодежных объединений</w:t>
      </w:r>
    </w:p>
    <w:p w:rsidR="00EB7F56" w:rsidRDefault="00EB7F56" w:rsidP="00EB7F56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EB7F56">
        <w:rPr>
          <w:rFonts w:ascii="Times New Roman" w:hAnsi="Times New Roman"/>
          <w:sz w:val="24"/>
          <w:szCs w:val="24"/>
        </w:rPr>
        <w:t>Развитие социальной активности среди молодежи, путем привлечения их к социально-важным мероприятиям</w:t>
      </w: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2843">
        <w:rPr>
          <w:rFonts w:ascii="Times New Roman" w:hAnsi="Times New Roman"/>
          <w:sz w:val="24"/>
          <w:szCs w:val="24"/>
        </w:rPr>
        <w:t>Сроки выполнения</w:t>
      </w:r>
      <w:r w:rsidR="00DB1C52">
        <w:rPr>
          <w:rFonts w:ascii="Times New Roman" w:hAnsi="Times New Roman"/>
          <w:sz w:val="24"/>
          <w:szCs w:val="24"/>
        </w:rPr>
        <w:t xml:space="preserve"> подпрограммы: 2018 - </w:t>
      </w:r>
      <w:r w:rsidR="00B615E7">
        <w:rPr>
          <w:rFonts w:ascii="Times New Roman" w:hAnsi="Times New Roman"/>
          <w:sz w:val="24"/>
          <w:szCs w:val="24"/>
        </w:rPr>
        <w:t xml:space="preserve">2026 </w:t>
      </w:r>
      <w:r>
        <w:rPr>
          <w:rFonts w:ascii="Times New Roman" w:hAnsi="Times New Roman"/>
          <w:sz w:val="24"/>
          <w:szCs w:val="24"/>
        </w:rPr>
        <w:t xml:space="preserve">годы. </w:t>
      </w:r>
    </w:p>
    <w:p w:rsidR="004D50ED" w:rsidRDefault="004D50ED" w:rsidP="004D50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E7" w:rsidRDefault="00B615E7" w:rsidP="004D50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E7" w:rsidRDefault="00B615E7" w:rsidP="004D50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E7" w:rsidRDefault="00B615E7" w:rsidP="004D50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E7" w:rsidRDefault="00B615E7" w:rsidP="004D50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E7" w:rsidRDefault="00B615E7" w:rsidP="004D50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E7" w:rsidRDefault="00B615E7" w:rsidP="004D50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85CE1">
        <w:rPr>
          <w:rFonts w:ascii="Times New Roman" w:hAnsi="Times New Roman"/>
          <w:sz w:val="24"/>
          <w:szCs w:val="24"/>
        </w:rPr>
        <w:t>оказатели (индикаторы), характеризующие ежегодный ход и итоги реализации подпрограммы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615E7" w:rsidRPr="00B615E7" w:rsidTr="00B615E7">
        <w:trPr>
          <w:trHeight w:val="709"/>
        </w:trPr>
        <w:tc>
          <w:tcPr>
            <w:tcW w:w="540" w:type="dxa"/>
            <w:vMerge w:val="restart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615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615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1" w:type="dxa"/>
            <w:vMerge w:val="restart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Наименование цели, задачи, показателя (индикатора)</w:t>
            </w:r>
          </w:p>
        </w:tc>
        <w:tc>
          <w:tcPr>
            <w:tcW w:w="567" w:type="dxa"/>
            <w:vMerge w:val="restart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10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B615E7" w:rsidRPr="00B615E7" w:rsidTr="00B615E7">
        <w:trPr>
          <w:trHeight w:val="225"/>
        </w:trPr>
        <w:tc>
          <w:tcPr>
            <w:tcW w:w="540" w:type="dxa"/>
            <w:vMerge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379" w:type="dxa"/>
            <w:gridSpan w:val="9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Плановый период (прогноз)</w:t>
            </w:r>
          </w:p>
        </w:tc>
      </w:tr>
      <w:tr w:rsidR="00B615E7" w:rsidRPr="00B615E7" w:rsidTr="00B615E7">
        <w:trPr>
          <w:trHeight w:val="225"/>
        </w:trPr>
        <w:tc>
          <w:tcPr>
            <w:tcW w:w="540" w:type="dxa"/>
            <w:vMerge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B615E7" w:rsidRPr="00B615E7" w:rsidTr="00B615E7">
        <w:trPr>
          <w:trHeight w:val="225"/>
        </w:trPr>
        <w:tc>
          <w:tcPr>
            <w:tcW w:w="9606" w:type="dxa"/>
            <w:gridSpan w:val="13"/>
            <w:vAlign w:val="center"/>
          </w:tcPr>
          <w:p w:rsidR="00B615E7" w:rsidRPr="00B615E7" w:rsidRDefault="00B615E7" w:rsidP="00D700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Цель 1: Изучение социальных проблем молодежи Большеглушицкого района</w:t>
            </w:r>
          </w:p>
        </w:tc>
      </w:tr>
      <w:tr w:rsidR="00B615E7" w:rsidRPr="00B615E7" w:rsidTr="00B615E7">
        <w:trPr>
          <w:trHeight w:val="225"/>
        </w:trPr>
        <w:tc>
          <w:tcPr>
            <w:tcW w:w="9606" w:type="dxa"/>
            <w:gridSpan w:val="13"/>
            <w:vAlign w:val="center"/>
          </w:tcPr>
          <w:p w:rsidR="00B615E7" w:rsidRPr="00B615E7" w:rsidRDefault="00B615E7" w:rsidP="00D700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Задача 1: Инициирование создания молодежных объединений</w:t>
            </w:r>
          </w:p>
          <w:p w:rsidR="00B615E7" w:rsidRPr="00B615E7" w:rsidRDefault="00B615E7" w:rsidP="00D700D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5E7" w:rsidRPr="00B615E7" w:rsidTr="00B615E7">
        <w:tc>
          <w:tcPr>
            <w:tcW w:w="540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615E7" w:rsidRPr="00B615E7" w:rsidRDefault="00B615E7" w:rsidP="004D50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Индикатор 1: Количество молодежных объединений и клубов</w:t>
            </w:r>
          </w:p>
        </w:tc>
        <w:tc>
          <w:tcPr>
            <w:tcW w:w="567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15E7" w:rsidRPr="00B615E7" w:rsidTr="00B615E7">
        <w:tc>
          <w:tcPr>
            <w:tcW w:w="9606" w:type="dxa"/>
            <w:gridSpan w:val="13"/>
            <w:vAlign w:val="center"/>
          </w:tcPr>
          <w:p w:rsidR="00B615E7" w:rsidRPr="00B615E7" w:rsidRDefault="00B615E7" w:rsidP="00D700D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Задача 2:</w:t>
            </w: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5E7">
              <w:rPr>
                <w:rFonts w:ascii="Times New Roman" w:hAnsi="Times New Roman"/>
                <w:sz w:val="20"/>
                <w:szCs w:val="20"/>
              </w:rPr>
              <w:t>Развитие социальной активности среди молодежи, путем привлечения их к социально-важным мероприятиям</w:t>
            </w:r>
          </w:p>
        </w:tc>
      </w:tr>
      <w:tr w:rsidR="00B615E7" w:rsidRPr="00B615E7" w:rsidTr="00B615E7">
        <w:tc>
          <w:tcPr>
            <w:tcW w:w="540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615E7" w:rsidRPr="00B615E7" w:rsidRDefault="00B615E7" w:rsidP="004D50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Индикатор 1: Количество проводимых мероприятий социальной направленности в Большеглушицком районе</w:t>
            </w:r>
          </w:p>
        </w:tc>
        <w:tc>
          <w:tcPr>
            <w:tcW w:w="567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B615E7" w:rsidRPr="00B615E7" w:rsidTr="00B615E7">
        <w:tc>
          <w:tcPr>
            <w:tcW w:w="540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615E7" w:rsidRPr="00B615E7" w:rsidRDefault="00B615E7" w:rsidP="004D50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Индикатор 2: Доля реализованных мероприятий за счет местного бюджета</w:t>
            </w:r>
          </w:p>
        </w:tc>
        <w:tc>
          <w:tcPr>
            <w:tcW w:w="567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5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615E7" w:rsidRPr="00B615E7" w:rsidRDefault="00B615E7" w:rsidP="009F16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D50ED" w:rsidRDefault="004D50ED" w:rsidP="004D50ED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0ED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  <w:sectPr w:rsidR="004D5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0ED" w:rsidRDefault="004D50ED" w:rsidP="00B657AB">
      <w:pPr>
        <w:pStyle w:val="ConsPlusCell"/>
        <w:numPr>
          <w:ilvl w:val="0"/>
          <w:numId w:val="4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</w:t>
      </w:r>
    </w:p>
    <w:p w:rsidR="004D50ED" w:rsidRDefault="004D50ED" w:rsidP="004D50ED">
      <w:pPr>
        <w:pStyle w:val="ConsPlusCell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95" w:type="dxa"/>
        <w:tblLayout w:type="fixed"/>
        <w:tblLook w:val="04A0" w:firstRow="1" w:lastRow="0" w:firstColumn="1" w:lastColumn="0" w:noHBand="0" w:noVBand="1"/>
      </w:tblPr>
      <w:tblGrid>
        <w:gridCol w:w="674"/>
        <w:gridCol w:w="1561"/>
        <w:gridCol w:w="1275"/>
        <w:gridCol w:w="1134"/>
        <w:gridCol w:w="859"/>
        <w:gridCol w:w="1066"/>
        <w:gridCol w:w="916"/>
        <w:gridCol w:w="916"/>
        <w:gridCol w:w="1016"/>
        <w:gridCol w:w="897"/>
        <w:gridCol w:w="803"/>
        <w:gridCol w:w="850"/>
        <w:gridCol w:w="851"/>
        <w:gridCol w:w="945"/>
        <w:gridCol w:w="2032"/>
      </w:tblGrid>
      <w:tr w:rsidR="00B615E7" w:rsidRPr="00B615E7" w:rsidTr="00956286">
        <w:trPr>
          <w:trHeight w:val="338"/>
        </w:trPr>
        <w:tc>
          <w:tcPr>
            <w:tcW w:w="674" w:type="dxa"/>
            <w:vMerge w:val="restart"/>
          </w:tcPr>
          <w:p w:rsidR="00FA5004" w:rsidRPr="00B615E7" w:rsidRDefault="00FA5004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1" w:type="dxa"/>
            <w:vMerge w:val="restart"/>
          </w:tcPr>
          <w:p w:rsidR="00FA5004" w:rsidRPr="00B615E7" w:rsidRDefault="00FA5004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275" w:type="dxa"/>
            <w:vMerge w:val="restart"/>
          </w:tcPr>
          <w:p w:rsidR="00FA5004" w:rsidRPr="00B615E7" w:rsidRDefault="00FA5004" w:rsidP="00554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мероприятия</w:t>
            </w:r>
          </w:p>
        </w:tc>
        <w:tc>
          <w:tcPr>
            <w:tcW w:w="1134" w:type="dxa"/>
            <w:vMerge w:val="restart"/>
          </w:tcPr>
          <w:p w:rsidR="00FA5004" w:rsidRPr="00B615E7" w:rsidRDefault="00FA5004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119" w:type="dxa"/>
            <w:gridSpan w:val="10"/>
          </w:tcPr>
          <w:p w:rsidR="00FA5004" w:rsidRPr="00B615E7" w:rsidRDefault="00FA5004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тыс. рублей</w:t>
            </w:r>
          </w:p>
        </w:tc>
        <w:tc>
          <w:tcPr>
            <w:tcW w:w="2032" w:type="dxa"/>
          </w:tcPr>
          <w:p w:rsidR="00FA5004" w:rsidRPr="00B615E7" w:rsidRDefault="00FA5004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B615E7" w:rsidRPr="00B615E7" w:rsidTr="00956286">
        <w:trPr>
          <w:trHeight w:val="337"/>
        </w:trPr>
        <w:tc>
          <w:tcPr>
            <w:tcW w:w="674" w:type="dxa"/>
            <w:vMerge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66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16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16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6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7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03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45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32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E7" w:rsidRPr="00B615E7" w:rsidTr="00956286">
        <w:tc>
          <w:tcPr>
            <w:tcW w:w="674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</w:tcPr>
          <w:p w:rsidR="00B615E7" w:rsidRPr="00B615E7" w:rsidRDefault="00B615E7" w:rsidP="00B657AB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b w:val="0"/>
                <w:sz w:val="20"/>
                <w:szCs w:val="20"/>
              </w:rPr>
              <w:t>«Реализация молодежной политики в Большеглушицком районе</w:t>
            </w: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615E7" w:rsidRPr="00B615E7" w:rsidRDefault="00B615E7" w:rsidP="005D6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1156,9</w:t>
            </w:r>
          </w:p>
        </w:tc>
        <w:tc>
          <w:tcPr>
            <w:tcW w:w="1066" w:type="dxa"/>
          </w:tcPr>
          <w:p w:rsidR="00B615E7" w:rsidRPr="00B615E7" w:rsidRDefault="00B615E7" w:rsidP="005D6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1294,288</w:t>
            </w:r>
          </w:p>
        </w:tc>
        <w:tc>
          <w:tcPr>
            <w:tcW w:w="916" w:type="dxa"/>
          </w:tcPr>
          <w:p w:rsidR="00B615E7" w:rsidRPr="00B615E7" w:rsidRDefault="00B615E7" w:rsidP="005C3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1444,5 </w:t>
            </w:r>
          </w:p>
        </w:tc>
        <w:tc>
          <w:tcPr>
            <w:tcW w:w="916" w:type="dxa"/>
          </w:tcPr>
          <w:p w:rsidR="00B615E7" w:rsidRPr="00B615E7" w:rsidRDefault="00B615E7" w:rsidP="005C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1537,1 </w:t>
            </w:r>
          </w:p>
        </w:tc>
        <w:tc>
          <w:tcPr>
            <w:tcW w:w="1016" w:type="dxa"/>
          </w:tcPr>
          <w:p w:rsidR="00B615E7" w:rsidRPr="00B615E7" w:rsidRDefault="005E3377" w:rsidP="005C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1630,3 </w:t>
            </w:r>
          </w:p>
        </w:tc>
        <w:tc>
          <w:tcPr>
            <w:tcW w:w="897" w:type="dxa"/>
          </w:tcPr>
          <w:p w:rsidR="00B615E7" w:rsidRPr="00B615E7" w:rsidRDefault="003F5D1A" w:rsidP="000C65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1870,4</w:t>
            </w:r>
          </w:p>
        </w:tc>
        <w:tc>
          <w:tcPr>
            <w:tcW w:w="803" w:type="dxa"/>
          </w:tcPr>
          <w:p w:rsidR="00B615E7" w:rsidRPr="00B615E7" w:rsidRDefault="003F5D1A" w:rsidP="002665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2186,4</w:t>
            </w:r>
          </w:p>
        </w:tc>
        <w:tc>
          <w:tcPr>
            <w:tcW w:w="850" w:type="dxa"/>
          </w:tcPr>
          <w:p w:rsidR="00B615E7" w:rsidRPr="00B615E7" w:rsidRDefault="002665FF" w:rsidP="00A8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1890,9</w:t>
            </w:r>
          </w:p>
        </w:tc>
        <w:tc>
          <w:tcPr>
            <w:tcW w:w="851" w:type="dxa"/>
          </w:tcPr>
          <w:p w:rsidR="00B615E7" w:rsidRPr="00B615E7" w:rsidRDefault="002665FF" w:rsidP="00A8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1890,9</w:t>
            </w:r>
          </w:p>
        </w:tc>
        <w:tc>
          <w:tcPr>
            <w:tcW w:w="945" w:type="dxa"/>
          </w:tcPr>
          <w:p w:rsidR="00B615E7" w:rsidRPr="00B615E7" w:rsidRDefault="002665FF" w:rsidP="00266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3F5D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5D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032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E7" w:rsidRPr="00B615E7" w:rsidTr="00956286">
        <w:tc>
          <w:tcPr>
            <w:tcW w:w="674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1" w:type="dxa"/>
          </w:tcPr>
          <w:p w:rsidR="00B615E7" w:rsidRPr="00B615E7" w:rsidRDefault="00B615E7" w:rsidP="00B657AB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b w:val="0"/>
                <w:sz w:val="20"/>
                <w:szCs w:val="20"/>
              </w:rPr>
              <w:t>Осуществление реализации молодежной политики в Большеглушицком районе</w:t>
            </w:r>
          </w:p>
        </w:tc>
        <w:tc>
          <w:tcPr>
            <w:tcW w:w="1275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МБУ ДМО «ЛиК»</w:t>
            </w:r>
          </w:p>
        </w:tc>
        <w:tc>
          <w:tcPr>
            <w:tcW w:w="1134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9" w:type="dxa"/>
          </w:tcPr>
          <w:p w:rsidR="00B615E7" w:rsidRPr="00B615E7" w:rsidRDefault="00B6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1156,9</w:t>
            </w:r>
          </w:p>
        </w:tc>
        <w:tc>
          <w:tcPr>
            <w:tcW w:w="1066" w:type="dxa"/>
          </w:tcPr>
          <w:p w:rsidR="00B615E7" w:rsidRPr="00B615E7" w:rsidRDefault="00B615E7" w:rsidP="009A6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1294,288</w:t>
            </w:r>
          </w:p>
        </w:tc>
        <w:tc>
          <w:tcPr>
            <w:tcW w:w="916" w:type="dxa"/>
          </w:tcPr>
          <w:p w:rsidR="00B615E7" w:rsidRPr="00B615E7" w:rsidRDefault="00B615E7" w:rsidP="005C3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1444,5 </w:t>
            </w:r>
          </w:p>
        </w:tc>
        <w:tc>
          <w:tcPr>
            <w:tcW w:w="916" w:type="dxa"/>
          </w:tcPr>
          <w:p w:rsidR="00B615E7" w:rsidRPr="00B615E7" w:rsidRDefault="00B615E7" w:rsidP="005C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1537,1 </w:t>
            </w:r>
          </w:p>
        </w:tc>
        <w:tc>
          <w:tcPr>
            <w:tcW w:w="1016" w:type="dxa"/>
          </w:tcPr>
          <w:p w:rsidR="00B615E7" w:rsidRPr="00B615E7" w:rsidRDefault="003F5D1A" w:rsidP="005C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1630,3</w:t>
            </w:r>
            <w:r w:rsidR="00B615E7" w:rsidRPr="00B61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</w:tcPr>
          <w:p w:rsidR="00B615E7" w:rsidRPr="00B615E7" w:rsidRDefault="003F5D1A" w:rsidP="005C3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1870,4</w:t>
            </w:r>
            <w:bookmarkStart w:id="0" w:name="_GoBack"/>
            <w:bookmarkEnd w:id="0"/>
          </w:p>
        </w:tc>
        <w:tc>
          <w:tcPr>
            <w:tcW w:w="803" w:type="dxa"/>
          </w:tcPr>
          <w:p w:rsidR="00B615E7" w:rsidRPr="00B615E7" w:rsidRDefault="003F5D1A" w:rsidP="00A8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2186,4</w:t>
            </w:r>
          </w:p>
        </w:tc>
        <w:tc>
          <w:tcPr>
            <w:tcW w:w="850" w:type="dxa"/>
          </w:tcPr>
          <w:p w:rsidR="00B615E7" w:rsidRPr="00B615E7" w:rsidRDefault="002665FF" w:rsidP="00A8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1890,9</w:t>
            </w:r>
          </w:p>
        </w:tc>
        <w:tc>
          <w:tcPr>
            <w:tcW w:w="851" w:type="dxa"/>
          </w:tcPr>
          <w:p w:rsidR="00B615E7" w:rsidRPr="00B615E7" w:rsidRDefault="002665FF" w:rsidP="00A8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1890,9</w:t>
            </w:r>
          </w:p>
        </w:tc>
        <w:tc>
          <w:tcPr>
            <w:tcW w:w="945" w:type="dxa"/>
          </w:tcPr>
          <w:p w:rsidR="00B615E7" w:rsidRPr="00B615E7" w:rsidRDefault="003F5D1A" w:rsidP="00266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665F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65FF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032" w:type="dxa"/>
          </w:tcPr>
          <w:p w:rsidR="00B615E7" w:rsidRPr="00B615E7" w:rsidRDefault="00B615E7" w:rsidP="009F1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5E7">
              <w:rPr>
                <w:rFonts w:ascii="Times New Roman" w:hAnsi="Times New Roman" w:cs="Times New Roman"/>
                <w:sz w:val="20"/>
                <w:szCs w:val="20"/>
              </w:rPr>
              <w:t>Не менее 20 мероприятий в год</w:t>
            </w:r>
          </w:p>
        </w:tc>
      </w:tr>
    </w:tbl>
    <w:p w:rsidR="004D50ED" w:rsidRPr="00EB7F56" w:rsidRDefault="004D50ED" w:rsidP="004D50ED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7F56" w:rsidRDefault="00EB7F56" w:rsidP="00EB7F56">
      <w:pPr>
        <w:pStyle w:val="ConsPlusTitle"/>
        <w:tabs>
          <w:tab w:val="left" w:pos="426"/>
        </w:tabs>
        <w:spacing w:line="240" w:lineRule="auto"/>
        <w:ind w:firstLine="99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74DE" w:rsidRDefault="00EB7F56" w:rsidP="00EB7F56">
      <w:pPr>
        <w:tabs>
          <w:tab w:val="left" w:pos="7290"/>
        </w:tabs>
      </w:pPr>
      <w:r>
        <w:tab/>
      </w:r>
    </w:p>
    <w:p w:rsidR="00EB7F56" w:rsidRDefault="00EB7F56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Default="00B657AB" w:rsidP="00EB7F56">
      <w:pPr>
        <w:tabs>
          <w:tab w:val="left" w:pos="7290"/>
        </w:tabs>
        <w:jc w:val="center"/>
      </w:pPr>
    </w:p>
    <w:p w:rsidR="00B657AB" w:rsidRDefault="00B657AB" w:rsidP="00B657AB">
      <w:pPr>
        <w:pStyle w:val="a3"/>
        <w:widowControl w:val="0"/>
        <w:numPr>
          <w:ilvl w:val="0"/>
          <w:numId w:val="7"/>
        </w:numPr>
        <w:tabs>
          <w:tab w:val="left" w:pos="426"/>
        </w:tabs>
        <w:jc w:val="center"/>
        <w:sectPr w:rsidR="00B657AB" w:rsidSect="004D50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57AB" w:rsidRDefault="00B657AB" w:rsidP="000778FC">
      <w:pPr>
        <w:pStyle w:val="a3"/>
        <w:widowControl w:val="0"/>
        <w:numPr>
          <w:ilvl w:val="0"/>
          <w:numId w:val="8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lastRenderedPageBreak/>
        <w:t>О</w:t>
      </w:r>
      <w:r w:rsidRPr="00A07AA1">
        <w:rPr>
          <w:rFonts w:ascii="Times New Roman" w:hAnsi="Times New Roman"/>
          <w:sz w:val="24"/>
          <w:szCs w:val="24"/>
        </w:rPr>
        <w:t>боснование ресурсного обеспечения подпрограммы</w:t>
      </w:r>
    </w:p>
    <w:p w:rsidR="00B657AB" w:rsidRPr="00DB7DCB" w:rsidRDefault="00B657AB" w:rsidP="00B657AB">
      <w:pPr>
        <w:pStyle w:val="a3"/>
        <w:widowControl w:val="0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D00496" w:rsidRPr="00D00496" w:rsidRDefault="00B657AB" w:rsidP="00D00496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B7DCB">
        <w:rPr>
          <w:rFonts w:ascii="Times New Roman" w:hAnsi="Times New Roman"/>
          <w:sz w:val="24"/>
          <w:szCs w:val="24"/>
        </w:rPr>
        <w:t>Мероприятия подпрограммы реализуются з</w:t>
      </w:r>
      <w:r>
        <w:rPr>
          <w:rFonts w:ascii="Times New Roman" w:hAnsi="Times New Roman"/>
          <w:sz w:val="24"/>
          <w:szCs w:val="24"/>
        </w:rPr>
        <w:t>а счет средств местного бюджета.</w:t>
      </w:r>
      <w:r w:rsidRPr="00DB7DCB">
        <w:rPr>
          <w:rFonts w:ascii="Times New Roman" w:hAnsi="Times New Roman"/>
          <w:sz w:val="24"/>
          <w:szCs w:val="24"/>
        </w:rPr>
        <w:t xml:space="preserve"> Объем расходов средств местного бюджета на реализацию мероприятий подпрограммы составляет </w:t>
      </w:r>
      <w:r w:rsidR="003F5D1A">
        <w:rPr>
          <w:rFonts w:ascii="Times New Roman" w:hAnsi="Times New Roman"/>
          <w:sz w:val="24"/>
          <w:szCs w:val="24"/>
        </w:rPr>
        <w:t>14</w:t>
      </w:r>
      <w:r w:rsidR="002665FF">
        <w:rPr>
          <w:rFonts w:ascii="Times New Roman" w:hAnsi="Times New Roman"/>
          <w:sz w:val="24"/>
          <w:szCs w:val="24"/>
        </w:rPr>
        <w:t>9</w:t>
      </w:r>
      <w:r w:rsidR="003F5D1A">
        <w:rPr>
          <w:rFonts w:ascii="Times New Roman" w:hAnsi="Times New Roman"/>
          <w:sz w:val="24"/>
          <w:szCs w:val="24"/>
        </w:rPr>
        <w:t>0</w:t>
      </w:r>
      <w:r w:rsidR="002665FF">
        <w:rPr>
          <w:rFonts w:ascii="Times New Roman" w:hAnsi="Times New Roman"/>
          <w:sz w:val="24"/>
          <w:szCs w:val="24"/>
        </w:rPr>
        <w:t>1</w:t>
      </w:r>
      <w:r w:rsidR="003F5D1A">
        <w:rPr>
          <w:rFonts w:ascii="Times New Roman" w:hAnsi="Times New Roman"/>
          <w:sz w:val="24"/>
          <w:szCs w:val="24"/>
        </w:rPr>
        <w:t>,</w:t>
      </w:r>
      <w:r w:rsidR="002665FF">
        <w:rPr>
          <w:rFonts w:ascii="Times New Roman" w:hAnsi="Times New Roman"/>
          <w:sz w:val="24"/>
          <w:szCs w:val="24"/>
        </w:rPr>
        <w:t>688</w:t>
      </w:r>
      <w:r w:rsidR="003F5D1A">
        <w:rPr>
          <w:rFonts w:ascii="Times New Roman" w:hAnsi="Times New Roman"/>
          <w:sz w:val="24"/>
          <w:szCs w:val="24"/>
        </w:rPr>
        <w:t xml:space="preserve"> </w:t>
      </w:r>
      <w:r w:rsidR="00D00496" w:rsidRPr="00D00496">
        <w:rPr>
          <w:rFonts w:ascii="Times New Roman" w:hAnsi="Times New Roman" w:cs="Times New Roman"/>
        </w:rPr>
        <w:t>тыс. рублей, из них по годам:</w:t>
      </w:r>
    </w:p>
    <w:p w:rsidR="00D00496" w:rsidRPr="00D00496" w:rsidRDefault="00D00496" w:rsidP="00D00496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00496">
        <w:rPr>
          <w:rFonts w:ascii="Times New Roman" w:hAnsi="Times New Roman" w:cs="Times New Roman"/>
        </w:rPr>
        <w:t>2018 год – 1156,9 тыс. рублей;</w:t>
      </w:r>
    </w:p>
    <w:p w:rsidR="00D00496" w:rsidRPr="00D00496" w:rsidRDefault="00D00496" w:rsidP="00D00496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00496">
        <w:rPr>
          <w:rFonts w:ascii="Times New Roman" w:hAnsi="Times New Roman" w:cs="Times New Roman"/>
        </w:rPr>
        <w:t>2019 год – 1294,288 тыс. рублей;</w:t>
      </w:r>
    </w:p>
    <w:p w:rsidR="00D00496" w:rsidRPr="00D00496" w:rsidRDefault="00D00496" w:rsidP="00D00496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00496">
        <w:rPr>
          <w:rFonts w:ascii="Times New Roman" w:hAnsi="Times New Roman" w:cs="Times New Roman"/>
        </w:rPr>
        <w:t xml:space="preserve">2020 год – </w:t>
      </w:r>
      <w:r w:rsidR="005C3313">
        <w:rPr>
          <w:rFonts w:ascii="Times New Roman" w:hAnsi="Times New Roman" w:cs="Times New Roman"/>
        </w:rPr>
        <w:t xml:space="preserve">1444,5 </w:t>
      </w:r>
      <w:r w:rsidRPr="00D00496">
        <w:rPr>
          <w:rFonts w:ascii="Times New Roman" w:hAnsi="Times New Roman" w:cs="Times New Roman"/>
        </w:rPr>
        <w:t xml:space="preserve"> тыс. рублей;</w:t>
      </w:r>
    </w:p>
    <w:p w:rsidR="00D00496" w:rsidRPr="00D00496" w:rsidRDefault="00D00496" w:rsidP="00D00496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00496">
        <w:rPr>
          <w:rFonts w:ascii="Times New Roman" w:hAnsi="Times New Roman" w:cs="Times New Roman"/>
        </w:rPr>
        <w:t xml:space="preserve">2021 год – </w:t>
      </w:r>
      <w:r w:rsidR="00872F49">
        <w:rPr>
          <w:rFonts w:ascii="Times New Roman" w:hAnsi="Times New Roman" w:cs="Times New Roman"/>
        </w:rPr>
        <w:t>1537,1</w:t>
      </w:r>
      <w:r w:rsidRPr="00D00496">
        <w:rPr>
          <w:rFonts w:ascii="Times New Roman" w:hAnsi="Times New Roman" w:cs="Times New Roman"/>
        </w:rPr>
        <w:t xml:space="preserve"> тыс. рублей;</w:t>
      </w:r>
    </w:p>
    <w:p w:rsidR="00D00496" w:rsidRPr="00D00496" w:rsidRDefault="00D00496" w:rsidP="00D00496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00496">
        <w:rPr>
          <w:rFonts w:ascii="Times New Roman" w:hAnsi="Times New Roman" w:cs="Times New Roman"/>
        </w:rPr>
        <w:t>2022 год –</w:t>
      </w:r>
      <w:r w:rsidR="000B2A3A">
        <w:rPr>
          <w:rFonts w:ascii="Times New Roman" w:hAnsi="Times New Roman" w:cs="Times New Roman"/>
        </w:rPr>
        <w:t>1630,3</w:t>
      </w:r>
      <w:r w:rsidRPr="00D00496">
        <w:rPr>
          <w:rFonts w:ascii="Times New Roman" w:hAnsi="Times New Roman" w:cs="Times New Roman"/>
        </w:rPr>
        <w:t>тыс. рублей;</w:t>
      </w:r>
    </w:p>
    <w:p w:rsidR="00B615E7" w:rsidRDefault="00D00496" w:rsidP="00D00496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D00496">
        <w:rPr>
          <w:rFonts w:ascii="Times New Roman" w:hAnsi="Times New Roman" w:cs="Times New Roman"/>
        </w:rPr>
        <w:t>2023 год –</w:t>
      </w:r>
      <w:r w:rsidR="003F5D1A">
        <w:rPr>
          <w:rFonts w:ascii="Times New Roman" w:hAnsi="Times New Roman" w:cs="Times New Roman"/>
        </w:rPr>
        <w:t xml:space="preserve"> 1870,4 </w:t>
      </w:r>
      <w:r w:rsidRPr="00D00496">
        <w:rPr>
          <w:rFonts w:ascii="Times New Roman" w:hAnsi="Times New Roman" w:cs="Times New Roman"/>
        </w:rPr>
        <w:t>тыс. рублей</w:t>
      </w:r>
      <w:r w:rsidR="00B615E7">
        <w:rPr>
          <w:rFonts w:ascii="Times New Roman" w:hAnsi="Times New Roman" w:cs="Times New Roman"/>
        </w:rPr>
        <w:t>;</w:t>
      </w:r>
    </w:p>
    <w:p w:rsidR="00B615E7" w:rsidRPr="00B615E7" w:rsidRDefault="00B615E7" w:rsidP="00B615E7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B615E7">
        <w:rPr>
          <w:rFonts w:ascii="Times New Roman" w:hAnsi="Times New Roman" w:cs="Times New Roman"/>
        </w:rPr>
        <w:t>2024 год –</w:t>
      </w:r>
      <w:r w:rsidR="003F5D1A">
        <w:rPr>
          <w:rFonts w:ascii="Times New Roman" w:hAnsi="Times New Roman" w:cs="Times New Roman"/>
        </w:rPr>
        <w:t xml:space="preserve"> 2186,4 </w:t>
      </w:r>
      <w:r w:rsidRPr="00B615E7">
        <w:rPr>
          <w:rFonts w:ascii="Times New Roman" w:hAnsi="Times New Roman" w:cs="Times New Roman"/>
        </w:rPr>
        <w:t>тыс. рублей (</w:t>
      </w:r>
      <w:proofErr w:type="spellStart"/>
      <w:r w:rsidRPr="00B615E7">
        <w:rPr>
          <w:rFonts w:ascii="Times New Roman" w:hAnsi="Times New Roman" w:cs="Times New Roman"/>
        </w:rPr>
        <w:t>прогнозно</w:t>
      </w:r>
      <w:proofErr w:type="spellEnd"/>
      <w:r w:rsidRPr="00B615E7">
        <w:rPr>
          <w:rFonts w:ascii="Times New Roman" w:hAnsi="Times New Roman" w:cs="Times New Roman"/>
        </w:rPr>
        <w:t>);</w:t>
      </w:r>
    </w:p>
    <w:p w:rsidR="00B615E7" w:rsidRPr="00B615E7" w:rsidRDefault="00B615E7" w:rsidP="00B615E7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B615E7">
        <w:rPr>
          <w:rFonts w:ascii="Times New Roman" w:hAnsi="Times New Roman" w:cs="Times New Roman"/>
        </w:rPr>
        <w:t>2025 год –</w:t>
      </w:r>
      <w:r w:rsidR="002665FF">
        <w:rPr>
          <w:rFonts w:ascii="Times New Roman" w:hAnsi="Times New Roman" w:cs="Times New Roman"/>
        </w:rPr>
        <w:t>1890,9</w:t>
      </w:r>
      <w:r w:rsidRPr="00B615E7">
        <w:rPr>
          <w:rFonts w:ascii="Times New Roman" w:hAnsi="Times New Roman" w:cs="Times New Roman"/>
        </w:rPr>
        <w:t xml:space="preserve"> тыс. рублей (</w:t>
      </w:r>
      <w:proofErr w:type="spellStart"/>
      <w:r w:rsidRPr="00B615E7">
        <w:rPr>
          <w:rFonts w:ascii="Times New Roman" w:hAnsi="Times New Roman" w:cs="Times New Roman"/>
        </w:rPr>
        <w:t>прогнозно</w:t>
      </w:r>
      <w:proofErr w:type="spellEnd"/>
      <w:r w:rsidRPr="00B615E7">
        <w:rPr>
          <w:rFonts w:ascii="Times New Roman" w:hAnsi="Times New Roman" w:cs="Times New Roman"/>
        </w:rPr>
        <w:t>);</w:t>
      </w:r>
    </w:p>
    <w:p w:rsidR="00B657AB" w:rsidRDefault="00B615E7" w:rsidP="00B615E7">
      <w:pPr>
        <w:widowControl w:val="0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15E7">
        <w:rPr>
          <w:rFonts w:ascii="Times New Roman" w:hAnsi="Times New Roman" w:cs="Times New Roman"/>
        </w:rPr>
        <w:t xml:space="preserve">2026 год – </w:t>
      </w:r>
      <w:r w:rsidR="002665FF">
        <w:rPr>
          <w:rFonts w:ascii="Times New Roman" w:hAnsi="Times New Roman" w:cs="Times New Roman"/>
        </w:rPr>
        <w:t>1890,9</w:t>
      </w:r>
      <w:r w:rsidRPr="00B615E7">
        <w:rPr>
          <w:rFonts w:ascii="Times New Roman" w:hAnsi="Times New Roman" w:cs="Times New Roman"/>
        </w:rPr>
        <w:t xml:space="preserve"> тыс. рублей (</w:t>
      </w:r>
      <w:proofErr w:type="spellStart"/>
      <w:r w:rsidRPr="00B615E7">
        <w:rPr>
          <w:rFonts w:ascii="Times New Roman" w:hAnsi="Times New Roman" w:cs="Times New Roman"/>
        </w:rPr>
        <w:t>прогнозно</w:t>
      </w:r>
      <w:proofErr w:type="spellEnd"/>
      <w:r w:rsidRPr="00B615E7">
        <w:rPr>
          <w:rFonts w:ascii="Times New Roman" w:hAnsi="Times New Roman" w:cs="Times New Roman"/>
        </w:rPr>
        <w:t>).</w:t>
      </w:r>
    </w:p>
    <w:p w:rsidR="00B657AB" w:rsidRDefault="00B657AB" w:rsidP="00B657AB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7AB" w:rsidRPr="00340652" w:rsidRDefault="00B657AB" w:rsidP="000778FC">
      <w:pPr>
        <w:pStyle w:val="a3"/>
        <w:widowControl w:val="0"/>
        <w:numPr>
          <w:ilvl w:val="0"/>
          <w:numId w:val="8"/>
        </w:numPr>
        <w:tabs>
          <w:tab w:val="left" w:pos="426"/>
        </w:tabs>
        <w:ind w:left="2410"/>
        <w:jc w:val="center"/>
        <w:rPr>
          <w:rFonts w:ascii="Times New Roman" w:hAnsi="Times New Roman"/>
          <w:sz w:val="24"/>
          <w:szCs w:val="24"/>
        </w:rPr>
      </w:pPr>
      <w:r w:rsidRPr="00340652">
        <w:rPr>
          <w:rFonts w:ascii="Times New Roman" w:hAnsi="Times New Roman"/>
          <w:sz w:val="24"/>
          <w:szCs w:val="24"/>
        </w:rPr>
        <w:t>Механизм реализации подпрограммы</w:t>
      </w:r>
    </w:p>
    <w:p w:rsidR="00B657AB" w:rsidRDefault="00B657AB" w:rsidP="00B65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261A8">
        <w:rPr>
          <w:rFonts w:ascii="Times New Roman" w:hAnsi="Times New Roman" w:cs="Times New Roman"/>
          <w:sz w:val="24"/>
          <w:szCs w:val="24"/>
        </w:rPr>
        <w:t>рограммы осуществляет</w:t>
      </w:r>
      <w:r w:rsidRPr="002F1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ДМО «ЛиК». О</w:t>
      </w:r>
      <w:r w:rsidRPr="007261A8">
        <w:rPr>
          <w:rFonts w:ascii="Times New Roman" w:hAnsi="Times New Roman" w:cs="Times New Roman"/>
          <w:sz w:val="24"/>
          <w:szCs w:val="24"/>
        </w:rPr>
        <w:t>тветственный исполнитель муниципальной программы вносит на рассмотрение главе муниципального района Большеглушицкий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приостановлении реализации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одпрограммы, </w:t>
      </w:r>
      <w:r w:rsidRPr="007261A8">
        <w:rPr>
          <w:rFonts w:ascii="Times New Roman" w:hAnsi="Times New Roman" w:cs="Times New Roman"/>
          <w:sz w:val="24"/>
          <w:szCs w:val="24"/>
        </w:rPr>
        <w:t xml:space="preserve">о досрочном прекращении реализации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одпрограммы. </w:t>
      </w:r>
    </w:p>
    <w:p w:rsidR="00B657AB" w:rsidRDefault="00B657AB" w:rsidP="00B65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1A8">
        <w:rPr>
          <w:rFonts w:ascii="Times New Roman" w:hAnsi="Times New Roman" w:cs="Times New Roman"/>
          <w:sz w:val="24"/>
          <w:szCs w:val="24"/>
        </w:rPr>
        <w:t xml:space="preserve">Изменения в действующую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одпрограмму</w:t>
      </w:r>
      <w:r w:rsidRPr="007261A8">
        <w:rPr>
          <w:rFonts w:ascii="Times New Roman" w:hAnsi="Times New Roman" w:cs="Times New Roman"/>
          <w:sz w:val="24"/>
          <w:szCs w:val="24"/>
        </w:rPr>
        <w:t xml:space="preserve"> внос</w:t>
      </w:r>
      <w:r>
        <w:rPr>
          <w:rFonts w:ascii="Times New Roman" w:hAnsi="Times New Roman" w:cs="Times New Roman"/>
          <w:sz w:val="24"/>
          <w:szCs w:val="24"/>
        </w:rPr>
        <w:t xml:space="preserve">ятся ответственным исполнителем. МБУ ДМО «ЛиК» </w:t>
      </w:r>
      <w:r w:rsidRPr="00596576">
        <w:rPr>
          <w:rFonts w:ascii="Times New Roman" w:hAnsi="Times New Roman" w:cs="Times New Roman"/>
          <w:sz w:val="24"/>
          <w:szCs w:val="24"/>
        </w:rPr>
        <w:t xml:space="preserve">ежегодно подготавливает годовой отчет о ходе реализации и оценке эффективности реализации </w:t>
      </w:r>
      <w:r w:rsidR="00712D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  <w:r w:rsidRPr="00596576">
        <w:rPr>
          <w:rFonts w:ascii="Times New Roman" w:hAnsi="Times New Roman" w:cs="Times New Roman"/>
          <w:sz w:val="24"/>
          <w:szCs w:val="24"/>
        </w:rPr>
        <w:t xml:space="preserve"> (далее - годовой отчет).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AB" w:rsidRDefault="00B657AB" w:rsidP="00B65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7AB" w:rsidRDefault="00B657AB" w:rsidP="000778F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7AA1">
        <w:rPr>
          <w:rFonts w:ascii="Times New Roman" w:hAnsi="Times New Roman"/>
          <w:sz w:val="24"/>
          <w:szCs w:val="24"/>
        </w:rPr>
        <w:t>омплексная оценка эффективности реализации подпрограммы</w:t>
      </w:r>
    </w:p>
    <w:p w:rsidR="00B657AB" w:rsidRPr="00BA4431" w:rsidRDefault="00B657AB" w:rsidP="00B657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оценки эффективности реализации </w:t>
      </w:r>
      <w:r w:rsidR="00712D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одпрограммы </w:t>
      </w:r>
      <w:r w:rsidR="00712D51">
        <w:rPr>
          <w:rFonts w:ascii="Times New Roman" w:hAnsi="Times New Roman"/>
          <w:sz w:val="24"/>
          <w:szCs w:val="24"/>
        </w:rPr>
        <w:t xml:space="preserve">приведена </w:t>
      </w:r>
      <w:r w:rsidR="005D037A">
        <w:rPr>
          <w:rFonts w:ascii="Times New Roman" w:hAnsi="Times New Roman"/>
          <w:sz w:val="24"/>
          <w:szCs w:val="24"/>
        </w:rPr>
        <w:t>в Приложении 5</w:t>
      </w:r>
      <w:r>
        <w:rPr>
          <w:rFonts w:ascii="Times New Roman" w:hAnsi="Times New Roman"/>
          <w:sz w:val="24"/>
          <w:szCs w:val="24"/>
        </w:rPr>
        <w:t xml:space="preserve"> к Программе.</w:t>
      </w:r>
    </w:p>
    <w:p w:rsidR="00B657AB" w:rsidRPr="00EB7F56" w:rsidRDefault="00B657AB" w:rsidP="00EB7F56">
      <w:pPr>
        <w:tabs>
          <w:tab w:val="left" w:pos="7290"/>
        </w:tabs>
        <w:jc w:val="center"/>
      </w:pPr>
    </w:p>
    <w:sectPr w:rsidR="00B657AB" w:rsidRPr="00EB7F56" w:rsidSect="00B657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E06"/>
    <w:multiLevelType w:val="hybridMultilevel"/>
    <w:tmpl w:val="F0F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3BA9"/>
    <w:multiLevelType w:val="hybridMultilevel"/>
    <w:tmpl w:val="00480528"/>
    <w:lvl w:ilvl="0" w:tplc="7E502266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E1B3630"/>
    <w:multiLevelType w:val="hybridMultilevel"/>
    <w:tmpl w:val="500C740C"/>
    <w:lvl w:ilvl="0" w:tplc="705AA5FC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3">
    <w:nsid w:val="33C1292B"/>
    <w:multiLevelType w:val="hybridMultilevel"/>
    <w:tmpl w:val="81CE28FC"/>
    <w:lvl w:ilvl="0" w:tplc="838CF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24FFA"/>
    <w:multiLevelType w:val="hybridMultilevel"/>
    <w:tmpl w:val="EF5C4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AC0E54"/>
    <w:multiLevelType w:val="hybridMultilevel"/>
    <w:tmpl w:val="8B3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C33AD"/>
    <w:multiLevelType w:val="hybridMultilevel"/>
    <w:tmpl w:val="892C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D5FF5"/>
    <w:multiLevelType w:val="hybridMultilevel"/>
    <w:tmpl w:val="8B3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B8"/>
    <w:rsid w:val="00022310"/>
    <w:rsid w:val="000358B4"/>
    <w:rsid w:val="000778FC"/>
    <w:rsid w:val="00093564"/>
    <w:rsid w:val="000B2A3A"/>
    <w:rsid w:val="000B3B06"/>
    <w:rsid w:val="000B757B"/>
    <w:rsid w:val="000C65D7"/>
    <w:rsid w:val="000D0C73"/>
    <w:rsid w:val="000D1B2F"/>
    <w:rsid w:val="000D7A30"/>
    <w:rsid w:val="00103DAB"/>
    <w:rsid w:val="001137D5"/>
    <w:rsid w:val="00152A76"/>
    <w:rsid w:val="001C2280"/>
    <w:rsid w:val="001D29E2"/>
    <w:rsid w:val="001F3B6A"/>
    <w:rsid w:val="001F74DF"/>
    <w:rsid w:val="002374DE"/>
    <w:rsid w:val="00252C3A"/>
    <w:rsid w:val="002665FF"/>
    <w:rsid w:val="002B2725"/>
    <w:rsid w:val="002C3B37"/>
    <w:rsid w:val="00317A18"/>
    <w:rsid w:val="003257C4"/>
    <w:rsid w:val="003C246E"/>
    <w:rsid w:val="003F5D1A"/>
    <w:rsid w:val="003F6B01"/>
    <w:rsid w:val="003F7376"/>
    <w:rsid w:val="003F7E1D"/>
    <w:rsid w:val="00401F33"/>
    <w:rsid w:val="00434421"/>
    <w:rsid w:val="00471A9E"/>
    <w:rsid w:val="004D3A85"/>
    <w:rsid w:val="004D50ED"/>
    <w:rsid w:val="004F78A7"/>
    <w:rsid w:val="005313A3"/>
    <w:rsid w:val="00544792"/>
    <w:rsid w:val="00544CBC"/>
    <w:rsid w:val="005544CF"/>
    <w:rsid w:val="005A64A0"/>
    <w:rsid w:val="005C3313"/>
    <w:rsid w:val="005D037A"/>
    <w:rsid w:val="005D6942"/>
    <w:rsid w:val="005E3377"/>
    <w:rsid w:val="005F7CFB"/>
    <w:rsid w:val="005F7E2F"/>
    <w:rsid w:val="00620DC8"/>
    <w:rsid w:val="00673B24"/>
    <w:rsid w:val="00697C25"/>
    <w:rsid w:val="006A5C7C"/>
    <w:rsid w:val="006B5905"/>
    <w:rsid w:val="00712D51"/>
    <w:rsid w:val="00720C50"/>
    <w:rsid w:val="00734D11"/>
    <w:rsid w:val="007661E4"/>
    <w:rsid w:val="00782D53"/>
    <w:rsid w:val="007835E5"/>
    <w:rsid w:val="00793EC0"/>
    <w:rsid w:val="00864B49"/>
    <w:rsid w:val="00872F49"/>
    <w:rsid w:val="00884F21"/>
    <w:rsid w:val="008C10CE"/>
    <w:rsid w:val="009130BD"/>
    <w:rsid w:val="00914C2E"/>
    <w:rsid w:val="00956286"/>
    <w:rsid w:val="00992020"/>
    <w:rsid w:val="009E47AB"/>
    <w:rsid w:val="009E5AD9"/>
    <w:rsid w:val="009F2C5C"/>
    <w:rsid w:val="00A148E9"/>
    <w:rsid w:val="00A41AE8"/>
    <w:rsid w:val="00A42820"/>
    <w:rsid w:val="00A428F1"/>
    <w:rsid w:val="00A6362A"/>
    <w:rsid w:val="00A63B68"/>
    <w:rsid w:val="00A82A51"/>
    <w:rsid w:val="00AA60E2"/>
    <w:rsid w:val="00AE016B"/>
    <w:rsid w:val="00AF2872"/>
    <w:rsid w:val="00AF7984"/>
    <w:rsid w:val="00B50558"/>
    <w:rsid w:val="00B615E7"/>
    <w:rsid w:val="00B657AB"/>
    <w:rsid w:val="00B869F4"/>
    <w:rsid w:val="00BD1F8D"/>
    <w:rsid w:val="00C502E0"/>
    <w:rsid w:val="00C57482"/>
    <w:rsid w:val="00C854DB"/>
    <w:rsid w:val="00CD7847"/>
    <w:rsid w:val="00D00496"/>
    <w:rsid w:val="00D20F53"/>
    <w:rsid w:val="00D52D82"/>
    <w:rsid w:val="00D65E23"/>
    <w:rsid w:val="00D700DA"/>
    <w:rsid w:val="00DB1C52"/>
    <w:rsid w:val="00E16E9C"/>
    <w:rsid w:val="00E449C4"/>
    <w:rsid w:val="00E47071"/>
    <w:rsid w:val="00E61B76"/>
    <w:rsid w:val="00E911D9"/>
    <w:rsid w:val="00EA446D"/>
    <w:rsid w:val="00EB7F56"/>
    <w:rsid w:val="00EF48B8"/>
    <w:rsid w:val="00EF7AD6"/>
    <w:rsid w:val="00F0323C"/>
    <w:rsid w:val="00F47AA3"/>
    <w:rsid w:val="00F600F3"/>
    <w:rsid w:val="00FA5004"/>
    <w:rsid w:val="00FB19FD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A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DAB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03DAB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1"/>
      <w:lang w:eastAsia="ar-SA"/>
    </w:rPr>
  </w:style>
  <w:style w:type="paragraph" w:styleId="a3">
    <w:name w:val="List Paragraph"/>
    <w:basedOn w:val="a"/>
    <w:uiPriority w:val="99"/>
    <w:qFormat/>
    <w:rsid w:val="00103DAB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table" w:styleId="a4">
    <w:name w:val="Table Grid"/>
    <w:basedOn w:val="a1"/>
    <w:uiPriority w:val="59"/>
    <w:rsid w:val="004D50E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0DA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A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DAB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03DAB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1"/>
      <w:lang w:eastAsia="ar-SA"/>
    </w:rPr>
  </w:style>
  <w:style w:type="paragraph" w:styleId="a3">
    <w:name w:val="List Paragraph"/>
    <w:basedOn w:val="a"/>
    <w:uiPriority w:val="99"/>
    <w:qFormat/>
    <w:rsid w:val="00103DAB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table" w:styleId="a4">
    <w:name w:val="Table Grid"/>
    <w:basedOn w:val="a1"/>
    <w:uiPriority w:val="59"/>
    <w:rsid w:val="004D50E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0DA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Александр Георгиевич</dc:creator>
  <cp:lastModifiedBy>Шкоденко Андрей Владимирович</cp:lastModifiedBy>
  <cp:revision>44</cp:revision>
  <cp:lastPrinted>2021-02-11T05:17:00Z</cp:lastPrinted>
  <dcterms:created xsi:type="dcterms:W3CDTF">2019-01-17T12:03:00Z</dcterms:created>
  <dcterms:modified xsi:type="dcterms:W3CDTF">2024-06-26T04:51:00Z</dcterms:modified>
</cp:coreProperties>
</file>