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Ежегодная  денежная  выплата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связи с празднованием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1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Светлого Христова Воскресения - Пасхи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61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tbl>
      <w:tblPr>
        <w:tblStyle w:val="714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instrText xml:space="preserve"> "http://docs.cntd.ru/document/4640</w:instrText>
              <w:t xml:space="preserve">П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остановление  Правительства Самарской области  от 18.12.2023г.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N 1060 «Об установлении отдельных расходных обязательств Самарской области в сфере 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выплат»;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</w:rPr>
            </w:pPr>
            <w:r>
              <w:rPr>
                <w:rStyle w:val="865"/>
                <w:rFonts w:ascii="Tinos" w:hAnsi="Tinos" w:eastAsia="Tinos" w:cs="Tinos"/>
                <w:b w:val="0"/>
                <w:bCs w:val="0"/>
                <w:color w:val="000000" w:themeColor="text1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Приказ министе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рства социально-демографической и семейной политики Самарской области от 05.04.2013  N 139 «Об утверждении Порядка предоставления ежегодной денежной выплаты в связи с празднованием Светлого Христова Воскресения - Пасхи и определении категории заявителей» 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      Приказ 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министерства социально-демографической и семейной политики Самарской области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от 14.08.2013 N 433 «Об утверждении Административного регламента по предоставлению государственной услуги "Предоставление ежегодной денежной выплаты в связи с п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разднованием Светлого Христова Воскресения - Пасхи"»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Style w:val="865"/>
                <w:rFonts w:ascii="Tinos" w:hAnsi="Tinos" w:eastAsia="Tinos" w:cs="Tinos"/>
                <w:color w:val="000000" w:themeColor="text1"/>
                <w:spacing w:val="2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64"/>
              <w:ind w:firstLine="540"/>
              <w:jc w:val="center"/>
              <w:spacing w:before="0" w:beforeAutospacing="0"/>
              <w:rPr>
                <w:rFonts w:ascii="Tinos" w:hAnsi="Tinos" w:cs="Tinos"/>
                <w:b/>
                <w:bCs/>
                <w:sz w:val="26"/>
                <w:szCs w:val="26"/>
                <w:u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в размере 1 500 рублей на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каждого ребенка</w:t>
            </w:r>
            <w:r>
              <w:rPr>
                <w:rFonts w:ascii="Tinos" w:hAnsi="Tinos" w:cs="Tinos"/>
                <w:b/>
                <w:bCs/>
                <w:sz w:val="26"/>
                <w:szCs w:val="26"/>
                <w:u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u w:val="none"/>
              </w:rPr>
            </w:r>
          </w:p>
          <w:p>
            <w:pPr>
              <w:jc w:val="center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Категории получателей, условия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В целях укрепления социального института семьи, возрождения и сохранения духовно-нравственных традиций и в связи с празднованием Светлого Христова Воскресения - Пасхи   предоставляется ежегодная денежная выплата.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 З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аявителем выступает постоянно проживающий(ая) на территории Самарской области, имеющий(ая) гражданство РФ: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-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мать, воспитывающая четверых и более рожденных или усыновленных  несовершеннолетних, имеющих гражданство РФ детей;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- отец, воспитывающий троих и более рожденных или усыновленных  несовершеннолетних, имеющих гражданство РФ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детей без  матери (в случае ее смерти, лишения родительских прав, ограничения  родительских прав либо в случае определения места жительства детей по  месту жительства отца решением суда);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- одинокая мать, воспитывающая  двух и более рожденных или усыновле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нных несовершеннолетних, имеющих  гражданство РФ детей (в отношении которых она является  одинокой матерью).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При наличии права на получение ежегодной выплаты к Пасхе по нескольким    основаниям, выплата предоставляется по  одному основанию по выбору гражданина.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Ежегодная выплата к Пасхе устанавливается на каждого воспитываемого ребенка.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Возраст детей и их количество определяется на дату празднования Светлого Христова Воскресения - Пасхи в текущем году.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Необходимые для назначения ежегодной выплаты к Пасхе сведения собираются и уточняются   на основании имеющихся в Управлении данных о получателях мер социальной поддержки, установленных </w:t>
            </w:r>
            <w:hyperlink r:id="rId10" w:tooltip="https://docs.cntd.ru/document/945009804" w:history="1">
              <w:r>
                <w:rPr>
                  <w:rStyle w:val="840"/>
                  <w:rFonts w:ascii="Tinos" w:hAnsi="Tinos" w:eastAsia="Tinos" w:cs="Tinos"/>
                  <w:color w:val="000000" w:themeColor="text1"/>
                  <w:sz w:val="26"/>
                  <w:szCs w:val="26"/>
                  <w:u w:val="none"/>
                </w:rPr>
                <w:t xml:space="preserve">Законом Самарской области "О государственной поддержке граждан, имеющих детей</w:t>
              </w:r>
              <w:r>
                <w:rPr>
                  <w:rStyle w:val="840"/>
                  <w:rFonts w:ascii="Tinos" w:hAnsi="Tinos" w:eastAsia="Tinos" w:cs="Tinos"/>
                  <w:color w:val="000000" w:themeColor="text1"/>
                  <w:sz w:val="26"/>
                  <w:szCs w:val="26"/>
                  <w:u w:val="none"/>
                </w:rPr>
                <w:t xml:space="preserve">"</w:t>
              </w:r>
            </w:hyperlink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u w:val="none"/>
              </w:rPr>
              <w:t xml:space="preserve">  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При отсутствии в распоряжении Управления необходимых  сведений  до 31 мая  текущего года гражданином предоставляются заявление  и док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ументы.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Лично, 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через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социальный портал министерства,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Единый портал государственных и муниципальных услуг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20 рабочих дней со дня регистрации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*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1)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заявление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;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  *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2)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документ, удостоверяющий личность гражданина;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3) свидетельства о рождении воспитываемых детей;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4) документ (сведения), подтверждающий факт совместного постоянного проживания гражданина с детьми на территории Самарской области;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5) свидетельство о смерти матери детей, воспитываемых отцом (усыновителем);</w:t>
              <w:br/>
              <w:t xml:space="preserve">   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 *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6)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копия решения суда о лишении, либо ограничении родительских прав матери детей, воспитываемых отцом (усыновителем), либо об определении места жительства детей по месту жительства отца. 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7) сведения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в отношении детей одиноких матерей об основании внесения в свидетельство о рождении ребенка сведений об отце;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864"/>
              <w:ind w:lef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 *8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)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р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еквизиты счета получателя выплаты, открытого в кредитной организации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(при условии выбора способа получения выплаты через кредитную организацию)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.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15-дневный срок со дня поступления заявления и всех необходимых  документов (в том числе сведений, полученных в порядке межведомственного  взаимодействия).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с. Большая Глушица, ул. Гагарина, д.27, каб. 7, 15, тел. 8(846 73)  2-13-08, 2-13-07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 Spacing"/>
    <w:basedOn w:val="858"/>
    <w:uiPriority w:val="1"/>
    <w:qFormat/>
    <w:pPr>
      <w:spacing w:after="0" w:line="240" w:lineRule="auto"/>
    </w:pPr>
  </w:style>
  <w:style w:type="paragraph" w:styleId="862">
    <w:name w:val="List Paragraph"/>
    <w:basedOn w:val="858"/>
    <w:uiPriority w:val="34"/>
    <w:qFormat/>
    <w:pPr>
      <w:contextualSpacing/>
      <w:ind w:left="720"/>
    </w:pPr>
  </w:style>
  <w:style w:type="character" w:styleId="863" w:default="1">
    <w:name w:val="Default Paragraph Font"/>
    <w:uiPriority w:val="1"/>
    <w:semiHidden/>
    <w:unhideWhenUsed/>
  </w:style>
  <w:style w:type="paragraph" w:styleId="86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5" w:customStyle="1">
    <w:name w:val="apple-converted-space"/>
    <w:basedOn w:val="837"/>
    <w:next w:val="841"/>
    <w:link w:val="836"/>
  </w:style>
  <w:style w:type="paragraph" w:styleId="866" w:customStyle="1">
    <w:name w:val="formattext topleveltext"/>
    <w:basedOn w:val="836"/>
    <w:next w:val="840"/>
    <w:link w:val="836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docs.cntd.ru/document/9450098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15</cp:revision>
  <dcterms:modified xsi:type="dcterms:W3CDTF">2025-02-14T04:06:25Z</dcterms:modified>
</cp:coreProperties>
</file>