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</w:t>
      </w:r>
      <w:r>
        <w:rPr>
          <w:rFonts w:ascii="Segoe UI" w:hAnsi="Segoe UI" w:cs="Segoe UI"/>
          <w:b/>
          <w:sz w:val="24"/>
          <w:szCs w:val="24"/>
        </w:rPr>
        <w:t>2</w:t>
      </w:r>
      <w:r>
        <w:rPr>
          <w:rFonts w:ascii="Segoe UI" w:hAnsi="Segoe UI" w:cs="Segoe UI"/>
          <w:b/>
          <w:sz w:val="24"/>
          <w:szCs w:val="24"/>
        </w:rPr>
        <w:t xml:space="preserve"> июля 2021</w:t>
      </w:r>
    </w:p>
    <w:p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</w:p>
    <w:p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 ответил на вопросы о земельных участках</w:t>
      </w:r>
    </w:p>
    <w:p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Управлении Росреестра по Самарской области прошла прямая линия для кадастровых инженеров. На вопросы представителей профессионального сообщества отвечал начальник отдела регистрации земельных участков </w:t>
      </w:r>
      <w:r>
        <w:rPr>
          <w:rFonts w:ascii="Segoe UI" w:hAnsi="Segoe UI" w:cs="Segoe UI"/>
          <w:b/>
          <w:sz w:val="24"/>
          <w:szCs w:val="24"/>
        </w:rPr>
        <w:t>Павел Найдовский</w:t>
      </w:r>
      <w:r>
        <w:rPr>
          <w:rFonts w:ascii="Segoe UI" w:hAnsi="Segoe UI" w:cs="Segoe UI"/>
          <w:sz w:val="24"/>
          <w:szCs w:val="24"/>
        </w:rPr>
        <w:t>. Приводим ответы по наиболее актуальным темам, в том числе для владельцев земельных участков.</w:t>
      </w:r>
    </w:p>
    <w:p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Вид разрешенного использования</w:t>
      </w:r>
    </w:p>
    <w:p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зависимости от вида разрешенного использования земельного участка владелец может построить на нем жилой или садовый дом, баню, магазин, посадить деревья или овощи. Если вид разрешенного использования будет, например, «огородничество», а собственник возведет на участке дом, надзорные органы наложат административный штраф и обяжут устранить нарушении. В отдельных случаях по судебному решению придется строение снести. </w:t>
      </w:r>
    </w:p>
    <w:p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сегодня основной и вспомогательный вид разрешенного использования владелец земельного участка может выбрать самостоятельно, указав его в заявлении о внесении изменений в сведения кадастра. Эксперт разъяснил, на что обратить внимание при внесении этих сведений.</w:t>
      </w:r>
    </w:p>
    <w:p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Указываемый вид разрешенного использования должен соответствовать предусмотренному перечню, который применяется именно на вашей территории. </w:t>
      </w:r>
      <w:proofErr w:type="gramStart"/>
      <w:r>
        <w:rPr>
          <w:rFonts w:ascii="Segoe UI" w:hAnsi="Segoe UI" w:cs="Segoe UI"/>
          <w:i/>
          <w:sz w:val="24"/>
          <w:szCs w:val="24"/>
        </w:rPr>
        <w:t>В отдельных случаях требуется получить в уполномоченном органе местного самоуправления и представить в орган регистрации прав разрешение на условно разрешенный вид использования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Павел Найдовский. </w:t>
      </w:r>
    </w:p>
    <w:p>
      <w:pPr>
        <w:jc w:val="both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Как исправить ошибку в границах</w:t>
      </w:r>
    </w:p>
    <w:p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Когда при уточнении границ земельного участка становится понятно, что при установлении границ соседней территории была допущена ошибка, и в межевом плане соседа граница расположена не там, где фактически находится, может применяться особая процедура уточнения границ земельного участка. </w:t>
      </w:r>
    </w:p>
    <w:p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>В межевой план включается обоснование наличия ошибки в описании местоположения границ смежных земельных участков. При этом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представителей. То есть уточнение таких границ возможно во внесудебном порядке только в случае, когда собственник соседнего участка согласен с соответствующими изменениями</w:t>
      </w:r>
      <w:r>
        <w:rPr>
          <w:rFonts w:ascii="Segoe UI" w:hAnsi="Segoe UI" w:cs="Segoe UI"/>
          <w:sz w:val="24"/>
          <w:szCs w:val="24"/>
        </w:rPr>
        <w:t xml:space="preserve">, - поясняет Найдовский. </w:t>
      </w:r>
    </w:p>
    <w:p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О возражениях при выделе участка</w:t>
      </w:r>
    </w:p>
    <w:p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Проект межевания, который готовится для выдела земельного участка из земель сельскохозяйственного назначения долевой собственности, не является секретным документом, поэтому с ним могут ознакомиться все заинтересованные лица. Причем законодательных препятствий к тому, чтобы собственники увидели проект межевания целиком, нет. Вместе с тем возражения могут касаться только определяемых границ земельного участка, который подлежит выделу. Павел Найдовский заверил: если поступят иные возражения, они могут быть признаны необоснованными и не будут препятствовать законному установлению границ и регистрации земельных участков. </w:t>
      </w:r>
      <w:bookmarkStart w:id="0" w:name="_GoBack"/>
      <w:bookmarkEnd w:id="0"/>
    </w:p>
    <w:p>
      <w:pPr>
        <w:pStyle w:val="ListParagraph"/>
        <w:spacing w:after="0"/>
        <w:ind w:left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C3D90-BBC6-43D9-A5BE-799B306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401</Words>
  <Characters>2971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60</cp:revision>
  <cp:lastPrinted>2021-07-22T13:14:00Z</cp:lastPrinted>
  <dcterms:created xsi:type="dcterms:W3CDTF">2021-07-22T07:22:00Z</dcterms:created>
  <dcterms:modified xsi:type="dcterms:W3CDTF">2021-07-22T13:33:00Z</dcterms:modified>
</cp:coreProperties>
</file>