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911" w:rsidRPr="00752911" w:rsidRDefault="00752911" w:rsidP="00752911">
      <w:pPr>
        <w:rPr>
          <w:b/>
          <w:bCs/>
        </w:rPr>
      </w:pPr>
      <w:bookmarkStart w:id="0" w:name="_GoBack"/>
      <w:r w:rsidRPr="00752911">
        <w:rPr>
          <w:b/>
          <w:bCs/>
        </w:rPr>
        <w:t>Порядок внесения платы за негативное воздействие на окружающую среду</w:t>
      </w:r>
    </w:p>
    <w:bookmarkEnd w:id="0"/>
    <w:p w:rsidR="00752911" w:rsidRPr="00752911" w:rsidRDefault="00752911" w:rsidP="00752911">
      <w:r w:rsidRPr="00752911">
        <w:t>19.06.2015</w:t>
      </w:r>
    </w:p>
    <w:p w:rsidR="00752911" w:rsidRPr="00752911" w:rsidRDefault="00752911" w:rsidP="00752911">
      <w:pPr>
        <w:rPr>
          <w:b/>
          <w:bCs/>
        </w:rPr>
      </w:pPr>
      <w:r w:rsidRPr="00752911">
        <w:rPr>
          <w:b/>
          <w:bCs/>
        </w:rPr>
        <w:t xml:space="preserve">Прокуратура </w:t>
      </w:r>
      <w:proofErr w:type="spellStart"/>
      <w:r>
        <w:rPr>
          <w:b/>
          <w:bCs/>
        </w:rPr>
        <w:t>Большеглушицкого</w:t>
      </w:r>
      <w:proofErr w:type="spellEnd"/>
      <w:r w:rsidRPr="00752911">
        <w:rPr>
          <w:b/>
          <w:bCs/>
        </w:rPr>
        <w:t xml:space="preserve"> района</w:t>
      </w:r>
    </w:p>
    <w:p w:rsidR="00752911" w:rsidRPr="00752911" w:rsidRDefault="00752911" w:rsidP="00752911">
      <w:r w:rsidRPr="00752911">
        <w:t> Статьей 16 Федерального закона от 10.01.2002 № 7-ФЗ «Об охране окружающей среды» установлено, что негативное воздействие на окружающую среду является платным.</w:t>
      </w:r>
    </w:p>
    <w:p w:rsidR="00752911" w:rsidRPr="00752911" w:rsidRDefault="00752911" w:rsidP="00752911">
      <w:r w:rsidRPr="00752911">
        <w:t>Согласно ст. 23 Федерального закона от 24.06.1998 № 89-ФЗ «Об отходах производства и потребления» плата за размещение отходов взимается с индивидуальных предпринимателей и юридических лиц в соответствии с законодательством Российской Федерации. В отношении определения плательщика платы за размещение отходов приоритетным является вопрос определения собственника отходов.</w:t>
      </w:r>
    </w:p>
    <w:p w:rsidR="00752911" w:rsidRPr="00752911" w:rsidRDefault="00752911" w:rsidP="00752911">
      <w:r w:rsidRPr="00752911">
        <w:t>Законом установлено, что отходы являются объектом права собственности. Право собственности на отходы принадлежит собственнику сырья, материалов, полуфабрикатов, иных изделий или продуктов, а также товаров (продукции), в результате использования которых эти отходы образовались.</w:t>
      </w:r>
    </w:p>
    <w:p w:rsidR="00752911" w:rsidRPr="00752911" w:rsidRDefault="00752911" w:rsidP="00752911">
      <w:r w:rsidRPr="00752911">
        <w:t>В силу ст. 210 Гражданского кодекса Российской Федерации собственник несет бремя содержания принадлежащего ему имущества, если иное не предусмотрено законом или договором.</w:t>
      </w:r>
    </w:p>
    <w:p w:rsidR="00752911" w:rsidRPr="00752911" w:rsidRDefault="00752911" w:rsidP="00752911">
      <w:r w:rsidRPr="00752911">
        <w:t>Таким образом, действующим законодательством установлено, что плата за размещение отходов взимается с собственника отходов.</w:t>
      </w:r>
    </w:p>
    <w:p w:rsidR="00752911" w:rsidRPr="00752911" w:rsidRDefault="00752911" w:rsidP="00752911">
      <w:r w:rsidRPr="00752911">
        <w:t>В соответствии с Гражданским кодексом РФ собственник вправе отказаться от права собственности на принадлежащее ему имущество. При этом 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752911" w:rsidRPr="00752911" w:rsidRDefault="00752911" w:rsidP="00752911">
      <w:r w:rsidRPr="00752911">
        <w:t xml:space="preserve">В соответствии с ч. 2 ст. 4 ФЗ «Об отходах производства и потребления» право собственности на отходы может быть приобретено другим лицом на основании договора купли-продажи, мены, дарения или иной сделки об отчуждении отходов. </w:t>
      </w:r>
      <w:proofErr w:type="gramStart"/>
      <w:r w:rsidRPr="00752911">
        <w:t>При этом передачу отходов организации, оказывающей услуги по их вывозу, размещению, необходимо отличать от передачи отходов с переходом права собственности, поскольку наличие только договора на оказание услуг по транспортировке, размещению отходов (мусора) не освобождает плательщиков от внесения платы за негативное воздействие на окружающую среду, размер которой зависит от количества и класса опасности отходов.</w:t>
      </w:r>
      <w:proofErr w:type="gramEnd"/>
    </w:p>
    <w:p w:rsidR="00752911" w:rsidRPr="00752911" w:rsidRDefault="00752911" w:rsidP="00752911">
      <w:r w:rsidRPr="00752911">
        <w:t>Договоры о конечном размещении отходов предполагают переход права собственности на отходы к специализированной организации (полигону) аналогично договорам купли-продажи, мены или дарения. Договор о конечном размещении отходов является самостоятельным видом договора отчуждения собственности (отходов). В соответствии с таким договором контрагент (специализированная организация) принимает на себя все обязанности по размещению отходов, в том числе, по расчету платы за негативное воздействие на окружающую среду и ее внесению в бюджет.</w:t>
      </w:r>
    </w:p>
    <w:p w:rsidR="00752911" w:rsidRPr="00752911" w:rsidRDefault="00752911" w:rsidP="00752911">
      <w:r w:rsidRPr="00752911">
        <w:t xml:space="preserve">В случае, если специализированная организация в соответствии с заключенным договором не принимает в собственность образованные хозяйствующим субъектом отходы, то право собственности на отходы, </w:t>
      </w:r>
      <w:proofErr w:type="gramStart"/>
      <w:r w:rsidRPr="00752911">
        <w:t>а</w:t>
      </w:r>
      <w:proofErr w:type="gramEnd"/>
      <w:r w:rsidRPr="00752911">
        <w:t xml:space="preserve"> следовательно, и обязанность по расчету платы за негативное </w:t>
      </w:r>
      <w:r w:rsidRPr="00752911">
        <w:lastRenderedPageBreak/>
        <w:t>воздействие на окружающую среду и ее внесению в бюджет, остаются за хозяйствующим субъектом.</w:t>
      </w:r>
    </w:p>
    <w:p w:rsidR="00752911" w:rsidRPr="00752911" w:rsidRDefault="00752911" w:rsidP="00752911">
      <w:r w:rsidRPr="00752911">
        <w:t>Необходимо отметить, что в отношении расчета и внесения платы за негативное воздействие на окружающую среду арендаторами производственных помещений вопросы права собственности на образованные арендатором отходы могут быть оговорены между арендодателем и арендатором в договоре аренды.</w:t>
      </w:r>
    </w:p>
    <w:p w:rsidR="00752911" w:rsidRPr="00752911" w:rsidRDefault="00752911" w:rsidP="00752911">
      <w:r w:rsidRPr="00752911">
        <w:t>Если в договоре аренды предусмотрен переход права собственности на образованные арендатором отходы к арендодателю, то арендодатель осуществляет внесение платы за негативное воздействие на окружающую среду в части размещения отходов. Если вопрос собственности на образованные арендатором отходы не урегулирован в договоре аренды, то обязанность по расчету платы за негативное воздействие на окружающую среду и ее внесению в бюджет остаются за арендатором.</w:t>
      </w:r>
    </w:p>
    <w:p w:rsidR="00752911" w:rsidRPr="00752911" w:rsidRDefault="00752911" w:rsidP="00752911">
      <w:proofErr w:type="gramStart"/>
      <w:r w:rsidRPr="00752911">
        <w:t>Необходимо отметить, что обязанность по внесению платы за негативное воздействие на окружающую среду и представлению в установленный законодательством Российской Федерации срок расчетов платы за негативное воздействие на окружающую среду возникает независимо от видов осуществляемой деятельности (производственная, непроизводственная, иная) в случае оказания негативного воздействия на окружающую среду.</w:t>
      </w:r>
      <w:proofErr w:type="gramEnd"/>
    </w:p>
    <w:p w:rsidR="00752911" w:rsidRPr="00752911" w:rsidRDefault="00752911" w:rsidP="00752911">
      <w:r w:rsidRPr="00752911">
        <w:t>Кроме того, плата за негативное воздействие на окружающую среду вносится, в том числе организациями, осуществляющими деятельность на арендованном оборудовании, являющемся источником загрязнения окружающей среды и организациями, осуществляющими свою деятельность на арендованных площадях.</w:t>
      </w:r>
    </w:p>
    <w:p w:rsidR="00752911" w:rsidRPr="00752911" w:rsidRDefault="00752911" w:rsidP="00752911">
      <w:r w:rsidRPr="00752911">
        <w:t xml:space="preserve">Лица, обязанные вносить плату за негативное воздействие на окружающую среду, ставятся на учет в территориальных органах </w:t>
      </w:r>
      <w:proofErr w:type="spellStart"/>
      <w:r w:rsidRPr="00752911">
        <w:t>Росприроднадзора</w:t>
      </w:r>
      <w:proofErr w:type="spellEnd"/>
      <w:r w:rsidRPr="00752911">
        <w:t>.</w:t>
      </w:r>
    </w:p>
    <w:p w:rsidR="00752911" w:rsidRPr="00752911" w:rsidRDefault="00752911" w:rsidP="00752911">
      <w:r w:rsidRPr="00752911">
        <w:t>Действующее законодательство не содержит норм (критериев) освобождения от платы за негативное воздействие на окружающую среду.</w:t>
      </w:r>
    </w:p>
    <w:p w:rsidR="00752911" w:rsidRPr="00752911" w:rsidRDefault="00752911" w:rsidP="00752911">
      <w:proofErr w:type="gramStart"/>
      <w:r w:rsidRPr="00752911">
        <w:t>С учетом изложенного, индивидуальные предприниматели и юридические лица, в том числе, относящиеся к субъектам малого и среднего предпринимательства, организации социальной и культурной сферы, а также иные бюджетные организации, обязаны исполнять требования законодательства Российской Федерации по расчету и внесению в бюджеты бюджетной системы Российской Федерации платы за негативное воздействие на окружающую среду за установленные законодательством виды негативного воздействия на окружающую среду.</w:t>
      </w:r>
      <w:proofErr w:type="gramEnd"/>
    </w:p>
    <w:p w:rsidR="00752911" w:rsidRPr="00752911" w:rsidRDefault="00752911" w:rsidP="00752911">
      <w:r w:rsidRPr="00752911">
        <w:t>Базовые нормативы платы установлены постановлением Правительства Российской Федерации от 12.06.2003 № 344.</w:t>
      </w:r>
    </w:p>
    <w:p w:rsidR="00752911" w:rsidRPr="00752911" w:rsidRDefault="00752911" w:rsidP="00752911">
      <w:r w:rsidRPr="00752911">
        <w:t xml:space="preserve">Приказом </w:t>
      </w:r>
      <w:proofErr w:type="spellStart"/>
      <w:r w:rsidRPr="00752911">
        <w:t>Ростехнадзора</w:t>
      </w:r>
      <w:proofErr w:type="spellEnd"/>
      <w:r w:rsidRPr="00752911">
        <w:t xml:space="preserve"> от 08.06.2006 № 557 «Об установлении сроков уплаты платы за негативное воздействие на окружающую среду» установлен срок внесения платы за негативное воздействие на окружающую среду: ежеквартально до 20-го числа месяца, следующего за отчетным кварталом.</w:t>
      </w:r>
    </w:p>
    <w:p w:rsidR="00752911" w:rsidRPr="00752911" w:rsidRDefault="00752911" w:rsidP="00752911">
      <w:r w:rsidRPr="00752911">
        <w:t>За невнесение в установленные сроки платы за негативное воздействие на окружающую среду предусмотрена административная ответственность.</w:t>
      </w:r>
    </w:p>
    <w:p w:rsidR="000000F6" w:rsidRDefault="000000F6"/>
    <w:sectPr w:rsidR="000000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911"/>
    <w:rsid w:val="000000F6"/>
    <w:rsid w:val="00752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414122">
      <w:bodyDiv w:val="1"/>
      <w:marLeft w:val="0"/>
      <w:marRight w:val="0"/>
      <w:marTop w:val="0"/>
      <w:marBottom w:val="0"/>
      <w:divBdr>
        <w:top w:val="none" w:sz="0" w:space="0" w:color="auto"/>
        <w:left w:val="none" w:sz="0" w:space="0" w:color="auto"/>
        <w:bottom w:val="none" w:sz="0" w:space="0" w:color="auto"/>
        <w:right w:val="none" w:sz="0" w:space="0" w:color="auto"/>
      </w:divBdr>
      <w:divsChild>
        <w:div w:id="943153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863</Words>
  <Characters>4921</Characters>
  <Application>Microsoft Office Word</Application>
  <DocSecurity>0</DocSecurity>
  <Lines>41</Lines>
  <Paragraphs>11</Paragraphs>
  <ScaleCrop>false</ScaleCrop>
  <Company/>
  <LinksUpToDate>false</LinksUpToDate>
  <CharactersWithSpaces>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Пр_Б-Глушицкого рн. Айтасов Авугалып Александрови</dc:creator>
  <cp:lastModifiedBy>Пр_Б-Глушицкого рн. Айтасов Авугалып Александрови</cp:lastModifiedBy>
  <cp:revision>1</cp:revision>
  <dcterms:created xsi:type="dcterms:W3CDTF">2015-06-19T05:35:00Z</dcterms:created>
  <dcterms:modified xsi:type="dcterms:W3CDTF">2015-06-19T05:36:00Z</dcterms:modified>
</cp:coreProperties>
</file>