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63" w:rsidRPr="003F6327" w:rsidRDefault="00AA740A" w:rsidP="005C69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6327">
        <w:rPr>
          <w:rFonts w:ascii="Arial" w:hAnsi="Arial" w:cs="Arial"/>
          <w:b/>
          <w:sz w:val="24"/>
          <w:szCs w:val="24"/>
        </w:rPr>
        <w:t>СОБРАНИЕ ПРЕДСТАВИТЕЛЕЙ</w:t>
      </w:r>
    </w:p>
    <w:p w:rsidR="00AA740A" w:rsidRPr="003F6327" w:rsidRDefault="00AA740A" w:rsidP="00AA7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6327">
        <w:rPr>
          <w:rFonts w:ascii="Arial" w:hAnsi="Arial" w:cs="Arial"/>
          <w:b/>
          <w:sz w:val="24"/>
          <w:szCs w:val="24"/>
        </w:rPr>
        <w:t xml:space="preserve">СЕЛЬСКОГО ПОСЕЛЕНИЯ НОВОПАВЛОВКА </w:t>
      </w:r>
    </w:p>
    <w:p w:rsidR="00AA740A" w:rsidRPr="003F6327" w:rsidRDefault="00AA740A" w:rsidP="00AA7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6327">
        <w:rPr>
          <w:rFonts w:ascii="Arial" w:hAnsi="Arial" w:cs="Arial"/>
          <w:b/>
          <w:sz w:val="24"/>
          <w:szCs w:val="24"/>
        </w:rPr>
        <w:t xml:space="preserve">МУНИЦИПАЛЬНОГО РАЙОНА БОЛЬШЕГЛУШИЦКИЙ </w:t>
      </w:r>
    </w:p>
    <w:p w:rsidR="00AA740A" w:rsidRPr="003F6327" w:rsidRDefault="00AA740A" w:rsidP="00AA7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6327">
        <w:rPr>
          <w:rFonts w:ascii="Arial" w:hAnsi="Arial" w:cs="Arial"/>
          <w:b/>
          <w:sz w:val="24"/>
          <w:szCs w:val="24"/>
        </w:rPr>
        <w:t xml:space="preserve"> САМАРСКОЙ ОБЛАСТИ  </w:t>
      </w:r>
    </w:p>
    <w:p w:rsidR="00AA740A" w:rsidRPr="003F6327" w:rsidRDefault="00AA740A" w:rsidP="00AA7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6327">
        <w:rPr>
          <w:rFonts w:ascii="Arial" w:hAnsi="Arial" w:cs="Arial"/>
          <w:b/>
          <w:sz w:val="24"/>
          <w:szCs w:val="24"/>
        </w:rPr>
        <w:t xml:space="preserve">РЕШЕНИЕ </w:t>
      </w:r>
      <w:r w:rsidR="005C6963" w:rsidRPr="003F6327">
        <w:rPr>
          <w:rFonts w:ascii="Arial" w:hAnsi="Arial" w:cs="Arial"/>
          <w:b/>
          <w:sz w:val="24"/>
          <w:szCs w:val="24"/>
        </w:rPr>
        <w:t>№ 187</w:t>
      </w:r>
    </w:p>
    <w:p w:rsidR="00AA740A" w:rsidRPr="003F6327" w:rsidRDefault="00AA740A" w:rsidP="00AA7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6327">
        <w:rPr>
          <w:rFonts w:ascii="Arial" w:hAnsi="Arial" w:cs="Arial"/>
          <w:b/>
          <w:sz w:val="24"/>
          <w:szCs w:val="24"/>
        </w:rPr>
        <w:t xml:space="preserve">от </w:t>
      </w:r>
      <w:r w:rsidR="005C6963" w:rsidRPr="003F6327">
        <w:rPr>
          <w:rFonts w:ascii="Arial" w:hAnsi="Arial" w:cs="Arial"/>
          <w:b/>
          <w:sz w:val="24"/>
          <w:szCs w:val="24"/>
        </w:rPr>
        <w:t xml:space="preserve">16 февраля </w:t>
      </w:r>
      <w:r w:rsidRPr="003F6327">
        <w:rPr>
          <w:rFonts w:ascii="Arial" w:hAnsi="Arial" w:cs="Arial"/>
          <w:b/>
          <w:sz w:val="24"/>
          <w:szCs w:val="24"/>
        </w:rPr>
        <w:t xml:space="preserve">2015 года </w:t>
      </w:r>
    </w:p>
    <w:p w:rsidR="00AA740A" w:rsidRPr="003F6327" w:rsidRDefault="00AA740A" w:rsidP="00AA740A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AA740A" w:rsidRPr="003F6327" w:rsidRDefault="00AA740A" w:rsidP="005C69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6327">
        <w:rPr>
          <w:rFonts w:ascii="Arial" w:hAnsi="Arial" w:cs="Arial"/>
          <w:b/>
          <w:sz w:val="24"/>
          <w:szCs w:val="24"/>
        </w:rPr>
        <w:t>О внесении изменения в Правила землепользования и застройки  сельского поселения Новопавловка муниципального района Большеглушицкий Самарской области</w:t>
      </w:r>
    </w:p>
    <w:p w:rsidR="005C6963" w:rsidRPr="003F6327" w:rsidRDefault="00AA740A" w:rsidP="005C696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F6327">
        <w:rPr>
          <w:rFonts w:ascii="Arial" w:hAnsi="Arial" w:cs="Arial"/>
          <w:sz w:val="24"/>
          <w:szCs w:val="24"/>
        </w:rPr>
        <w:tab/>
      </w:r>
    </w:p>
    <w:p w:rsidR="00AA740A" w:rsidRPr="003F6327" w:rsidRDefault="00AA740A" w:rsidP="005C696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327">
        <w:rPr>
          <w:rFonts w:ascii="Arial" w:hAnsi="Arial" w:cs="Arial"/>
          <w:sz w:val="24"/>
          <w:szCs w:val="24"/>
        </w:rPr>
        <w:t>В целях создания правовой основы для условий устойчивого развития территории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 системы градорегулирования, использование современных технологий в планировании развития и управлении процессами обустройства и застройки территории поселения, руководствуясь Федеральным законом Российской Федерации от 29.12.2004 № 190-ФЗ «Градостроительный кодекс Российской Федерации», Федеральным законом «Об общих принципах организации местного самоуправления, в Российской Федерации» 06.10.2003 года № 131-ФЗ, Уставом сельского поселения Новопавловка   муниципального района Большеглушицкий Самарской области, Собрание представителей сельского поселения Новопавловка муниципального района Большеглушицкий Самарской области</w:t>
      </w:r>
    </w:p>
    <w:p w:rsidR="00AA740A" w:rsidRPr="003F6327" w:rsidRDefault="00AA740A" w:rsidP="00AA740A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3F6327">
        <w:rPr>
          <w:rFonts w:ascii="Arial" w:hAnsi="Arial" w:cs="Arial"/>
          <w:b/>
          <w:bCs/>
          <w:sz w:val="24"/>
          <w:szCs w:val="24"/>
        </w:rPr>
        <w:t>РЕШИЛО:</w:t>
      </w:r>
    </w:p>
    <w:p w:rsidR="00AA740A" w:rsidRPr="003F6327" w:rsidRDefault="00AA740A" w:rsidP="00AA740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327">
        <w:rPr>
          <w:rFonts w:ascii="Arial" w:hAnsi="Arial" w:cs="Arial"/>
          <w:sz w:val="24"/>
          <w:szCs w:val="24"/>
        </w:rPr>
        <w:t>1. Внести в Правила землепользования и застройки сельского поселения Новопавловка муниципального района Большеглушицкий Самарской области, утвержденные Решением Собрания представителей сельского поселения Новопавловка муниципального района Большеглушицкий Самарской области от 25.12.2013 г. № 140 следующее изменение:</w:t>
      </w:r>
    </w:p>
    <w:p w:rsidR="00AA740A" w:rsidRPr="003F6327" w:rsidRDefault="00AA740A" w:rsidP="00AA740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6327">
        <w:rPr>
          <w:rFonts w:ascii="Arial" w:hAnsi="Arial" w:cs="Arial"/>
          <w:sz w:val="24"/>
          <w:szCs w:val="24"/>
        </w:rPr>
        <w:t>1.1. Статью 29 изложить в следующей редакции:</w:t>
      </w:r>
    </w:p>
    <w:p w:rsidR="00AA740A" w:rsidRPr="003F6327" w:rsidRDefault="00AA740A" w:rsidP="00AA740A">
      <w:pPr>
        <w:autoSpaceDE w:val="0"/>
        <w:spacing w:line="360" w:lineRule="auto"/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3F6327">
        <w:rPr>
          <w:rFonts w:ascii="Arial" w:hAnsi="Arial" w:cs="Arial"/>
          <w:sz w:val="24"/>
          <w:szCs w:val="24"/>
        </w:rPr>
        <w:t>«</w:t>
      </w:r>
      <w:r w:rsidRPr="003F6327">
        <w:rPr>
          <w:rFonts w:ascii="Arial" w:hAnsi="Arial" w:cs="Arial"/>
          <w:b/>
          <w:sz w:val="24"/>
          <w:szCs w:val="24"/>
        </w:rPr>
        <w:t>Статья 29.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общественно-деловой зоне</w:t>
      </w:r>
    </w:p>
    <w:p w:rsidR="005C6963" w:rsidRPr="003F6327" w:rsidRDefault="005C6963" w:rsidP="00AA740A">
      <w:pPr>
        <w:autoSpaceDE w:val="0"/>
        <w:spacing w:line="360" w:lineRule="auto"/>
        <w:ind w:firstLine="680"/>
        <w:jc w:val="both"/>
        <w:rPr>
          <w:rFonts w:ascii="Arial" w:hAnsi="Arial" w:cs="Arial"/>
          <w:b/>
          <w:sz w:val="24"/>
          <w:szCs w:val="24"/>
        </w:rPr>
      </w:pPr>
    </w:p>
    <w:p w:rsidR="005C6963" w:rsidRPr="003F6327" w:rsidRDefault="005C6963" w:rsidP="00AA740A">
      <w:pPr>
        <w:autoSpaceDE w:val="0"/>
        <w:spacing w:line="360" w:lineRule="auto"/>
        <w:ind w:firstLine="68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232" w:type="dxa"/>
        <w:tblInd w:w="-366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51"/>
        <w:gridCol w:w="26"/>
        <w:gridCol w:w="4731"/>
        <w:gridCol w:w="1197"/>
        <w:gridCol w:w="1276"/>
        <w:gridCol w:w="1276"/>
        <w:gridCol w:w="1275"/>
      </w:tblGrid>
      <w:tr w:rsidR="00AA740A" w:rsidRPr="003F6327" w:rsidTr="006160B0">
        <w:trPr>
          <w:cantSplit/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32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327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327">
              <w:rPr>
                <w:rFonts w:ascii="Arial" w:hAnsi="Arial" w:cs="Arial"/>
                <w:b/>
                <w:sz w:val="24"/>
                <w:szCs w:val="24"/>
              </w:rPr>
              <w:t>Значение предельных параметров в зонах, подзонах:</w:t>
            </w:r>
          </w:p>
        </w:tc>
      </w:tr>
      <w:tr w:rsidR="00AA740A" w:rsidRPr="003F6327" w:rsidTr="006160B0">
        <w:trPr>
          <w:cantSplit/>
          <w:trHeight w:val="323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327">
              <w:rPr>
                <w:rFonts w:ascii="Arial" w:hAnsi="Arial" w:cs="Arial"/>
                <w:b/>
                <w:sz w:val="24"/>
                <w:szCs w:val="24"/>
              </w:rPr>
              <w:t>Ж1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327">
              <w:rPr>
                <w:rFonts w:ascii="Arial" w:hAnsi="Arial" w:cs="Arial"/>
                <w:b/>
                <w:sz w:val="24"/>
                <w:szCs w:val="24"/>
              </w:rPr>
              <w:t>Ж1-1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327">
              <w:rPr>
                <w:rFonts w:ascii="Arial" w:hAnsi="Arial" w:cs="Arial"/>
                <w:b/>
                <w:sz w:val="24"/>
                <w:szCs w:val="24"/>
              </w:rPr>
              <w:t>О1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b/>
                <w:sz w:val="24"/>
                <w:szCs w:val="24"/>
              </w:rPr>
              <w:t>О2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Максимальная высота зданий, строений, сооружений,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Минимальная площадь земельного участка для индивидуальной жилой застройки, кв.м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Минимальный размер земельного участка для малоэтажной застройки блокированного типа, кв.м на каждый блок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Минимальный размер земельного участка для ведения личного подсобного хозяйства, кв.м.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Максимальный размер земельного участка для индивидуальной жилой застройки, кв.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Максимальный размер земельного участка застройки блокированного типа, кв.м на блок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Максимальный размер земельного участка для ведения личного подсобного хозяйства, кв.м.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Минимальное расстояние от границ земельного участка до линии застройки жилых и общественных зданий,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Минимальный отступ (бытовой разрыв) между жилыми домами, 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Максимальное количество блоков в индивидуальной блокированной жилой застройке, шт.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кв.м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кв.м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>Максимальная площадь отдельно стоящих зданий объектов физической культуры и спорта, кв.м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AA740A" w:rsidRPr="003F6327" w:rsidTr="006160B0">
        <w:trPr>
          <w:cantSplit/>
          <w:trHeight w:val="23"/>
        </w:trPr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spacing w:line="360" w:lineRule="auto"/>
              <w:jc w:val="center"/>
              <w:rPr>
                <w:rFonts w:ascii="Arial" w:eastAsia="MS MinNew Roman" w:hAnsi="Arial" w:cs="Arial"/>
                <w:bCs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bCs/>
                <w:sz w:val="24"/>
                <w:szCs w:val="24"/>
              </w:rPr>
              <w:t xml:space="preserve">Максимальная площадь отдельно стоящих зданий, строений, сооружений объектов хранения и стоянки транспортных средств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MS MinNew Roman" w:hAnsi="Arial" w:cs="Arial"/>
                <w:sz w:val="24"/>
                <w:szCs w:val="24"/>
              </w:rPr>
            </w:pPr>
            <w:r w:rsidRPr="003F6327">
              <w:rPr>
                <w:rFonts w:ascii="Arial" w:eastAsia="MS Min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40A" w:rsidRPr="003F6327" w:rsidRDefault="00AA740A" w:rsidP="006160B0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327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AA740A" w:rsidRPr="003F6327" w:rsidRDefault="00AA740A" w:rsidP="005C6963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F6327">
        <w:rPr>
          <w:rFonts w:ascii="Arial" w:hAnsi="Arial" w:cs="Arial"/>
          <w:bCs/>
          <w:sz w:val="24"/>
          <w:szCs w:val="24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6963" w:rsidRPr="003F6327">
        <w:rPr>
          <w:rFonts w:ascii="Arial" w:hAnsi="Arial" w:cs="Arial"/>
          <w:bCs/>
          <w:sz w:val="24"/>
          <w:szCs w:val="24"/>
        </w:rPr>
        <w:t xml:space="preserve">                </w:t>
      </w:r>
      <w:r w:rsidRPr="003F6327">
        <w:rPr>
          <w:rFonts w:ascii="Arial" w:hAnsi="Arial" w:cs="Arial"/>
          <w:sz w:val="24"/>
          <w:szCs w:val="24"/>
        </w:rPr>
        <w:t>2.   Опубликовать данное Решение в газете «Новопавловские Вести», разместить   на    сайте администрации муниципального района Большеглушицкий Самарской области в сети Интернет.</w:t>
      </w:r>
    </w:p>
    <w:p w:rsidR="00AA740A" w:rsidRPr="003F6327" w:rsidRDefault="00AA740A" w:rsidP="005C696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6327">
        <w:rPr>
          <w:rFonts w:ascii="Arial" w:hAnsi="Arial" w:cs="Arial"/>
          <w:sz w:val="24"/>
          <w:szCs w:val="24"/>
        </w:rPr>
        <w:t>3. Настоящее Решение вступает в силу на следующий день после его официального опубликования.</w:t>
      </w:r>
    </w:p>
    <w:p w:rsidR="00AA740A" w:rsidRPr="003F6327" w:rsidRDefault="00AA740A" w:rsidP="00AA740A">
      <w:pPr>
        <w:spacing w:line="720" w:lineRule="auto"/>
        <w:jc w:val="both"/>
        <w:rPr>
          <w:rFonts w:ascii="Arial" w:hAnsi="Arial" w:cs="Arial"/>
          <w:sz w:val="24"/>
          <w:szCs w:val="24"/>
        </w:rPr>
      </w:pPr>
    </w:p>
    <w:p w:rsidR="00AA740A" w:rsidRPr="003F6327" w:rsidRDefault="00AA740A" w:rsidP="00AA740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3F6327">
        <w:rPr>
          <w:rFonts w:ascii="Arial" w:hAnsi="Arial" w:cs="Arial"/>
          <w:sz w:val="24"/>
          <w:szCs w:val="24"/>
        </w:rPr>
        <w:t xml:space="preserve">Глава сельского поселения </w:t>
      </w:r>
    </w:p>
    <w:p w:rsidR="00AA740A" w:rsidRPr="003F6327" w:rsidRDefault="00AA740A" w:rsidP="00AA740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3F6327">
        <w:rPr>
          <w:rFonts w:ascii="Arial" w:hAnsi="Arial" w:cs="Arial"/>
          <w:sz w:val="24"/>
          <w:szCs w:val="24"/>
        </w:rPr>
        <w:t xml:space="preserve">Новопавловка муниципального   района                                            </w:t>
      </w:r>
    </w:p>
    <w:p w:rsidR="00AA740A" w:rsidRPr="003F6327" w:rsidRDefault="00AA740A" w:rsidP="00AA740A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3F6327">
        <w:rPr>
          <w:rFonts w:ascii="Arial" w:hAnsi="Arial" w:cs="Arial"/>
          <w:sz w:val="24"/>
          <w:szCs w:val="24"/>
        </w:rPr>
        <w:t>Большеглушицкий  Самарской области                                                    В.М. Елистратов</w:t>
      </w:r>
    </w:p>
    <w:p w:rsidR="00156584" w:rsidRPr="003F6327" w:rsidRDefault="00156584" w:rsidP="00AA740A">
      <w:pPr>
        <w:spacing w:after="0"/>
        <w:rPr>
          <w:rFonts w:ascii="Arial" w:hAnsi="Arial" w:cs="Arial"/>
          <w:sz w:val="24"/>
          <w:szCs w:val="24"/>
        </w:rPr>
      </w:pPr>
    </w:p>
    <w:sectPr w:rsidR="00156584" w:rsidRPr="003F6327" w:rsidSect="005C6963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4FA" w:rsidRDefault="00F544FA" w:rsidP="004C6AF2">
      <w:pPr>
        <w:spacing w:after="0" w:line="240" w:lineRule="auto"/>
      </w:pPr>
      <w:r>
        <w:separator/>
      </w:r>
    </w:p>
  </w:endnote>
  <w:endnote w:type="continuationSeparator" w:id="1">
    <w:p w:rsidR="00F544FA" w:rsidRDefault="00F544FA" w:rsidP="004C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4FA" w:rsidRDefault="00F544FA" w:rsidP="004C6AF2">
      <w:pPr>
        <w:spacing w:after="0" w:line="240" w:lineRule="auto"/>
      </w:pPr>
      <w:r>
        <w:separator/>
      </w:r>
    </w:p>
  </w:footnote>
  <w:footnote w:type="continuationSeparator" w:id="1">
    <w:p w:rsidR="00F544FA" w:rsidRDefault="00F544FA" w:rsidP="004C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8705"/>
      <w:docPartObj>
        <w:docPartGallery w:val="Page Numbers (Top of Page)"/>
        <w:docPartUnique/>
      </w:docPartObj>
    </w:sdtPr>
    <w:sdtContent>
      <w:p w:rsidR="00284CA3" w:rsidRDefault="00B01DDE">
        <w:pPr>
          <w:pStyle w:val="a3"/>
          <w:jc w:val="center"/>
        </w:pPr>
        <w:r>
          <w:fldChar w:fldCharType="begin"/>
        </w:r>
        <w:r w:rsidR="00156584">
          <w:instrText xml:space="preserve"> PAGE   \* MERGEFORMAT </w:instrText>
        </w:r>
        <w:r>
          <w:fldChar w:fldCharType="separate"/>
        </w:r>
        <w:r w:rsidR="003F6327">
          <w:rPr>
            <w:noProof/>
          </w:rPr>
          <w:t>3</w:t>
        </w:r>
        <w:r>
          <w:fldChar w:fldCharType="end"/>
        </w:r>
      </w:p>
    </w:sdtContent>
  </w:sdt>
  <w:p w:rsidR="00284CA3" w:rsidRDefault="00F544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40A"/>
    <w:rsid w:val="00156584"/>
    <w:rsid w:val="001E6544"/>
    <w:rsid w:val="003F6327"/>
    <w:rsid w:val="00464215"/>
    <w:rsid w:val="004C6AF2"/>
    <w:rsid w:val="005C6963"/>
    <w:rsid w:val="008201B5"/>
    <w:rsid w:val="00AA740A"/>
    <w:rsid w:val="00B01DDE"/>
    <w:rsid w:val="00BF08AD"/>
    <w:rsid w:val="00ED0F6E"/>
    <w:rsid w:val="00F5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A74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3834</Characters>
  <Application>Microsoft Office Word</Application>
  <DocSecurity>0</DocSecurity>
  <Lines>31</Lines>
  <Paragraphs>8</Paragraphs>
  <ScaleCrop>false</ScaleCrop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2015-02-17T12:12:00Z</cp:lastPrinted>
  <dcterms:created xsi:type="dcterms:W3CDTF">2015-01-22T05:01:00Z</dcterms:created>
  <dcterms:modified xsi:type="dcterms:W3CDTF">2015-06-10T10:33:00Z</dcterms:modified>
</cp:coreProperties>
</file>