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8F" w:rsidRPr="00D42D8F" w:rsidRDefault="00D42D8F" w:rsidP="00D42D8F">
      <w:pPr>
        <w:tabs>
          <w:tab w:val="left" w:pos="1620"/>
          <w:tab w:val="left" w:pos="5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E1D2A" wp14:editId="3C31D6EF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8F" w:rsidRPr="00D42D8F" w:rsidRDefault="00D42D8F" w:rsidP="00D42D8F">
      <w:pPr>
        <w:tabs>
          <w:tab w:val="left" w:pos="1620"/>
          <w:tab w:val="left" w:pos="5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D42D8F">
        <w:rPr>
          <w:rFonts w:ascii="Times New Roman" w:eastAsia="Times New Roman" w:hAnsi="Times New Roman" w:cs="Times New Roman"/>
          <w:lang w:eastAsia="ru-RU"/>
        </w:rPr>
        <w:t>МУНИЦИПАЛЬНОЕ  УЧРЕЖДЕНИЕ</w:t>
      </w: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D8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Малая Глушица</w:t>
      </w: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D4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Pr="00D4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2D8F" w:rsidRPr="00D42D8F" w:rsidRDefault="00FE3DF3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127 от 23 декабря</w:t>
      </w:r>
      <w:r w:rsidR="00D42D8F" w:rsidRPr="00D4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года</w:t>
      </w: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D8F" w:rsidRPr="00D42D8F" w:rsidRDefault="00D42D8F" w:rsidP="00D42D8F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42D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42D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алая</w:t>
      </w:r>
      <w:proofErr w:type="spellEnd"/>
      <w:r w:rsidRPr="00D4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Глушица,, ул.Советская,60</w:t>
      </w:r>
    </w:p>
    <w:p w:rsidR="00D42D8F" w:rsidRPr="00D42D8F" w:rsidRDefault="00D42D8F" w:rsidP="00D42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(8-846-73) 66-1-32</w:t>
      </w:r>
    </w:p>
    <w:p w:rsidR="00D42D8F" w:rsidRDefault="00D42D8F" w:rsidP="00D42D8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0BF" w:rsidRPr="00BC2EEB" w:rsidRDefault="00F430BF" w:rsidP="00710ED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Правил передачи подарков, полученных муниципальными служащими администрации сельского поселения Малая Глушица муниципального района </w:t>
      </w:r>
      <w:proofErr w:type="spellStart"/>
      <w:r w:rsidRPr="00BC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Большеглушицкий</w:t>
      </w:r>
      <w:proofErr w:type="spellEnd"/>
      <w:r w:rsidRPr="00BC2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 в связи с протокольными мероприятиями, служебными командировками и другими официальными мероприятиями</w:t>
      </w:r>
    </w:p>
    <w:p w:rsidR="00E259C3" w:rsidRPr="00BC2EEB" w:rsidRDefault="00E259C3" w:rsidP="00710ED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  <w:r w:rsidRPr="00BC2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</w:t>
      </w:r>
      <w:r w:rsidR="00F430BF" w:rsidRPr="00BC2E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C2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9C3" w:rsidRPr="00B71FE6" w:rsidRDefault="00BC2EEB" w:rsidP="00B71FE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B71FE6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59C3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Гражданского кодекса Российской Федерации, Федерального закона от 2 марта 2007 года №</w:t>
      </w:r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C3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 Федерального закона от 25 декабря 2008 №</w:t>
      </w:r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FE6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C3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коррупции», Устава </w:t>
      </w:r>
      <w:r w:rsidR="00601601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216CBB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r w:rsidR="007E63C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="00E259C3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216CBB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льшеглушицкий</w:t>
      </w:r>
      <w:proofErr w:type="spellEnd"/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  <w:r w:rsidR="00D42D8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администрация</w:t>
      </w:r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Малая Глушица муниципального района </w:t>
      </w:r>
      <w:proofErr w:type="spellStart"/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</w:p>
    <w:p w:rsidR="00F430BF" w:rsidRPr="00B71FE6" w:rsidRDefault="00D42D8F" w:rsidP="00B71FE6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7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BC1C5C" w:rsidRPr="00B71FE6" w:rsidRDefault="00E259C3" w:rsidP="00B71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передачи подарков, получ</w:t>
      </w:r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муниципальными служащими а</w:t>
      </w:r>
      <w:r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16CBB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216CBB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216CBB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 со</w:t>
      </w:r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</w:t>
      </w:r>
      <w:r w:rsidR="00D42D8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постановлению</w:t>
      </w:r>
      <w:r w:rsidR="00F430BF" w:rsidRPr="00B71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EEB" w:rsidRPr="00B71FE6" w:rsidRDefault="00BC2EEB" w:rsidP="00B71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5C" w:rsidRPr="00B71FE6" w:rsidRDefault="00D42D8F" w:rsidP="00B71F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C1C5C"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</w:t>
      </w:r>
      <w:r w:rsidR="00BC1C5C"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</w:t>
      </w:r>
      <w:proofErr w:type="spellStart"/>
      <w:r w:rsidR="00BC1C5C"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Малоглушицкие</w:t>
      </w:r>
      <w:proofErr w:type="spellEnd"/>
      <w:r w:rsidR="00BC1C5C"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Вести». </w:t>
      </w:r>
    </w:p>
    <w:p w:rsidR="00BC2EEB" w:rsidRPr="00B71FE6" w:rsidRDefault="00BC2EEB" w:rsidP="00B71F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EDF" w:rsidRPr="00B71FE6" w:rsidRDefault="00D42D8F" w:rsidP="00B71F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C2EEB"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C5C"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D42D8F" w:rsidRPr="00B71FE6" w:rsidRDefault="00D42D8F" w:rsidP="00B71F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D8F" w:rsidRPr="00B71FE6" w:rsidRDefault="00D42D8F" w:rsidP="00B71F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D8F" w:rsidRPr="00B71FE6" w:rsidRDefault="00D42D8F" w:rsidP="00B71F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B71FE6" w:rsidRPr="00B71FE6" w:rsidRDefault="00D42D8F" w:rsidP="00710E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Малая Глушица                                                   </w:t>
      </w:r>
      <w:r w:rsid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spellStart"/>
      <w:r w:rsidRPr="00B7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К.В.Родичев</w:t>
      </w:r>
      <w:proofErr w:type="spellEnd"/>
    </w:p>
    <w:p w:rsidR="00D42D8F" w:rsidRDefault="00D42D8F" w:rsidP="00BC2EE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2D8F" w:rsidRDefault="00D42D8F" w:rsidP="00BC2EE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</w:t>
      </w:r>
    </w:p>
    <w:p w:rsidR="00E259C3" w:rsidRDefault="00710EDF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BC2E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</w:p>
    <w:p w:rsidR="00710EDF" w:rsidRDefault="00710EDF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Малая Глушица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Большеглушицкий</w:t>
      </w:r>
      <w:proofErr w:type="spellEnd"/>
    </w:p>
    <w:p w:rsidR="00710EDF" w:rsidRDefault="00710EDF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Самарской области</w:t>
      </w:r>
    </w:p>
    <w:p w:rsidR="00710EDF" w:rsidRDefault="00710EDF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FE3DF3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от  23 декабря 2015 г. № 127</w:t>
      </w:r>
    </w:p>
    <w:p w:rsidR="00710EDF" w:rsidRDefault="00710EDF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710ED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Правила передачи подарков, полученных муниципальными служащими администрации сельского поселения Малая Глушица</w:t>
      </w:r>
    </w:p>
    <w:p w:rsidR="00710EDF" w:rsidRDefault="00710EDF" w:rsidP="00710ED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Самарской области в связи с протокольными мероприятиями, служебными командировками </w:t>
      </w:r>
    </w:p>
    <w:p w:rsidR="00710EDF" w:rsidRDefault="00710EDF" w:rsidP="00710ED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другими официальными мероприятиями</w:t>
      </w:r>
    </w:p>
    <w:p w:rsidR="00E259C3" w:rsidRPr="005738E0" w:rsidRDefault="00E259C3" w:rsidP="00710ED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Par37"/>
      <w:bookmarkEnd w:id="0"/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 требованиями Гражданского кодекса Российской Федерации, Федерального закона от 2 марта 2007 года № 25-ФЗ «О муниципальной службе в Российской Федерации», Федерального закона от 25 декабря 2008 №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муниципальными служащими </w:t>
      </w:r>
      <w:r w:rsidR="003F6AA1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="003F6AA1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1C4C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служащие) от юридических и физических лиц в связи с протокольными мероприятиями, служебными командировками и другими официальными мероприятиями (далее – 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подарок) и распространяется на 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1D1C4C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D1C4C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1D1C4C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стоимостью свыше 3 (трех) тысяч рублей согласно части второй  статьи 575 Гражданского кодекса Российской Федерации признается собственностью </w:t>
      </w:r>
      <w:r w:rsidR="008744DD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744DD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8744DD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передаче муниципальным служащим материально – ответственному лицу, ответственному за прием и хранение подарк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назначенному распоряжением 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744DD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4F3B37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4F3B37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материально - ответственное лицо).</w:t>
      </w:r>
      <w:proofErr w:type="gramEnd"/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получивший подарок стоимостью свыше 3 (трех) тысяч рублей, обращается с заявлением о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 подарка на имя Главы 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0216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</w:t>
      </w:r>
      <w:proofErr w:type="spellStart"/>
      <w:r w:rsidR="00DF0216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DF0216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  <w:proofErr w:type="gramEnd"/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подлежит регистрации в течение одного рабочего дня, с момента его подачи, в журнале регистрации заявлений о передаче подарков полученных муниципальными служащими </w:t>
      </w:r>
      <w:r w:rsidR="00A5394D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</w:t>
      </w:r>
      <w:proofErr w:type="spellStart"/>
      <w:r w:rsidR="00A5394D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A5394D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протокольными мероприятиями, служебными командировками и другими офици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мероприятиями (далее – Ж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 регист</w:t>
      </w:r>
      <w:bookmarkStart w:id="1" w:name="_GoBack"/>
      <w:bookmarkEnd w:id="1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заявлений), 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ведется по форме согласно приложению № 2 к настоящим Правилам и пер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едается для рассмотрения</w:t>
      </w:r>
      <w:proofErr w:type="gramEnd"/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840E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</w:t>
      </w:r>
      <w:proofErr w:type="spellStart"/>
      <w:r w:rsidR="004F633C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4F633C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9C3" w:rsidRPr="00710EDF" w:rsidRDefault="00710EDF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</w:t>
      </w:r>
      <w:r w:rsidR="00E259C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урнала регистрации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 передаче подарков в а</w:t>
      </w:r>
      <w:r w:rsidR="00E259C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96838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="00E259C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96838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196838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E259C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</w:t>
      </w:r>
      <w:r w:rsidR="00FB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сельского поселения Малая Глушица муниципального района </w:t>
      </w:r>
      <w:proofErr w:type="spellStart"/>
      <w:r w:rsidR="00FB3D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FB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E259C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период его временного отсутствия на муниципального служащего, исполняющего его обязанности.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муниципальный служащий, сдающий подарок стоимостью свыше 3 (трех) тысяч рублей, имеет намерение выкупить его согласно пункту 8 настоящих Правил после оформления в собственность </w:t>
      </w:r>
      <w:r w:rsidR="008C7248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C7248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8C7248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должно быть отражено в заявлении.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Главой 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0FFE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A90FFE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A90FFE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передается для исполнения материально - ответственному лицу.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- ответственное лицо извещает муниципального служащего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  к настоящим</w:t>
      </w:r>
      <w:proofErr w:type="gramEnd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Правилам, </w:t>
      </w: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трех экземплярах, по одному для каждой из сторон.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отсутствия документов, подтверждающих стоимость подарка, его прием от муниципального служащего производится непосредственно перед проведением заседания комиссии по оценке подарков, создаваем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для этой цели распоряжением 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0FFE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A90FFE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A90FFE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оценке подарков проводятся по мере поступления заявлений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считаются правомочными, если на них присутствуют не менее половины ее членов.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Акты приема – передачи составляются в 3-х экземплярах: один экземпляр для муниципального служащего, второй – для бухгалтерской службы, третий – для материально – ответственного лица.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приема – передачи регистрируются в Журнале учета актов приема – передачи подарков (далее – Журнал учета), который ведется по форме согласно приложению № 4 к настоящим Правилам по мере поступления.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должен быть пронумерован, 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прошнурован и скреплен печатью 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D2177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="00ED2177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ED2177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ED2177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 учета хранится у материально – ответственного лица.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  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муниципальному служащему, передавшему подарок.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</w:t>
      </w:r>
      <w:r w:rsidR="00ED2177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234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C234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9C234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  к настоящим Правилам, который</w:t>
      </w:r>
      <w:proofErr w:type="gramEnd"/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материально – ответственным лицом. Акты возврата хранятся у материально – ответственного лица.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Принятый материально – ответственным лицом подарок, стоимость которого, подтвержденная  документами или протоколом комиссии по оценке подарков (заключением экспертов), составляет более 3 (трех) тысяч рублей, учитывает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балансе основных средств 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234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="009C234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C234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9C2343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поступает на хранение материально – ответственному лицу.</w:t>
      </w:r>
    </w:p>
    <w:p w:rsidR="00E259C3" w:rsidRPr="00710EDF" w:rsidRDefault="00E259C3" w:rsidP="00E25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Муниципальный служащий, сдавший подарок,  стоимость которого, подтвержденная  документами или протоколом комиссии по оценке подарков (заключением экспертов), составляет более 3 (трех) тысяч рублей,</w:t>
      </w:r>
      <w:r w:rsidRPr="00710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его выкупить в течение 30 календарных дней после передачи подарка в собственность </w:t>
      </w:r>
      <w:r w:rsidR="00971E21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63CF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Глушица</w:t>
      </w: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71E21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 w:rsidR="00971E21"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E259C3" w:rsidRPr="00710EDF" w:rsidRDefault="00E259C3" w:rsidP="0071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Муниципальный служащий за неисполнение условий данных Правил несет ответственность, установленну</w:t>
      </w:r>
      <w:r w:rsidR="00710EDF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действующим законодательством.</w:t>
      </w:r>
    </w:p>
    <w:tbl>
      <w:tblPr>
        <w:tblW w:w="0" w:type="auto"/>
        <w:tblInd w:w="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5738E0" w:rsidRPr="005738E0" w:rsidTr="00E259C3">
        <w:trPr>
          <w:trHeight w:val="10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Правилам передачи подарков, полученных муниципальными служащими Администрации </w:t>
            </w:r>
            <w:r w:rsidR="0097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7E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Глушица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="0097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Большеглуши</w:t>
            </w:r>
            <w:r w:rsidR="00703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цкий</w:t>
            </w:r>
            <w:proofErr w:type="spellEnd"/>
            <w:r w:rsidR="00703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</w:tblGrid>
      <w:tr w:rsidR="005738E0" w:rsidRPr="005738E0" w:rsidTr="00E259C3">
        <w:trPr>
          <w:trHeight w:val="90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EF" w:rsidRDefault="00710EDF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Главе а</w:t>
            </w:r>
            <w:r w:rsidR="00E259C3"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дминистрации </w:t>
            </w:r>
            <w:r w:rsidR="007030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сельского поселения </w:t>
            </w:r>
            <w:r w:rsidR="007E63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Малая Глушица</w:t>
            </w:r>
            <w:r w:rsidR="00E259C3"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="007030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Большеглушицкий</w:t>
            </w:r>
            <w:proofErr w:type="spellEnd"/>
            <w:r w:rsidR="007030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Самарской области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___________________________________________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замещающего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должность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муниципальной службы)</w:t>
            </w:r>
          </w:p>
          <w:p w:rsidR="00E259C3" w:rsidRPr="005738E0" w:rsidRDefault="00E259C3" w:rsidP="00E25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10EDF" w:rsidRDefault="00710EDF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ЗАЯВЛЕНИЕ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</w:t>
      </w:r>
      <w:proofErr w:type="gramStart"/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proofErr w:type="gramEnd"/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(названия юридических лиц или фамилии, имена, отчества физических лиц)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связи </w:t>
      </w:r>
      <w:proofErr w:type="gramStart"/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другого официального мероприятия)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следующие подарки: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301"/>
        <w:gridCol w:w="2552"/>
        <w:gridCol w:w="1701"/>
        <w:gridCol w:w="1559"/>
      </w:tblGrid>
      <w:tr w:rsidR="005738E0" w:rsidRPr="005738E0" w:rsidTr="00710EDF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Кол-во предметов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Стоимость в рублях*</w:t>
            </w:r>
          </w:p>
        </w:tc>
      </w:tr>
      <w:tr w:rsidR="005738E0" w:rsidRPr="005738E0" w:rsidTr="00710ED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5738E0" w:rsidTr="00710ED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5738E0" w:rsidTr="00710EDF">
        <w:tc>
          <w:tcPr>
            <w:tcW w:w="6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Pr="005738E0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намерения выкупить подарок)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«______»______________ 20 ___ г.                      _______________________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</w:p>
    <w:tbl>
      <w:tblPr>
        <w:tblpPr w:leftFromText="180" w:rightFromText="180" w:topFromText="100" w:bottomFromText="100" w:vertAnchor="text" w:tblpXSpec="right" w:tblpYSpec="center"/>
        <w:tblW w:w="4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5738E0" w:rsidRPr="005738E0" w:rsidTr="00033A51">
        <w:trPr>
          <w:trHeight w:val="9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BC2EEB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E259C3" w:rsidRPr="005738E0" w:rsidRDefault="00E259C3" w:rsidP="00703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 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подарков, получ</w:t>
            </w:r>
            <w:r w:rsidR="00710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енных муниципальными служащими а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</w:t>
            </w:r>
            <w:r w:rsidR="00703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7E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Глушица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="00703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Большеглушицкий</w:t>
            </w:r>
            <w:proofErr w:type="spellEnd"/>
            <w:r w:rsidR="00703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</w:t>
            </w:r>
          </w:p>
        </w:tc>
      </w:tr>
    </w:tbl>
    <w:p w:rsidR="00E259C3" w:rsidRPr="005738E0" w:rsidRDefault="00E259C3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приема – передачи подарков, полученных </w:t>
      </w:r>
      <w:proofErr w:type="gramStart"/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муниципальными</w:t>
      </w:r>
      <w:proofErr w:type="gramEnd"/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служащими </w:t>
      </w:r>
      <w:r w:rsidR="007030E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администрации сельского поселения </w:t>
      </w:r>
      <w:r w:rsidR="007E63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Малая Глушица</w:t>
      </w: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муниципального района </w:t>
      </w:r>
      <w:proofErr w:type="spellStart"/>
      <w:r w:rsidR="00ED0F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Большеглушицкий</w:t>
      </w:r>
      <w:proofErr w:type="spellEnd"/>
      <w:r w:rsidR="00ED0F7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Самарской области</w:t>
      </w: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«___» __________ 20_____г.                                              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№ 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Муниципальный служащий 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(замещаемая должность муниципальной службы)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Гражданским кодексом Российской Федерации, Федеральным законом от 25.12.2008 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273-ФЗ «О противодействии коррупции» и Федеральным законом от 02.03.2007 № 25-ФЗ 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«О муниципальной службе в Российской Федерации» передает, а материально-ответственное лицо 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принимает подарок, полученный в связи </w:t>
      </w:r>
      <w:proofErr w:type="gramStart"/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: 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наименование мероприятия и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дату)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Описание подарка: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Наименование: 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 подарка: _______________________________________________________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</w:p>
    <w:p w:rsidR="00E259C3" w:rsidRPr="005738E0" w:rsidRDefault="00E259C3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(бытовая техника, предметы искусства и т.д.)</w:t>
      </w: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Оценочная стоимость: _______________________________________________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Историческая (культурная) ценность _________________________________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0EDF" w:rsidRDefault="00710EDF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59C3" w:rsidRPr="005738E0" w:rsidRDefault="00033A51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</w:t>
      </w:r>
      <w:r w:rsidR="00E259C3"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Сдал</w:t>
      </w:r>
      <w:proofErr w:type="gramStart"/>
      <w:r w:rsidR="00E259C3"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="00E259C3"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proofErr w:type="gramEnd"/>
      <w:r w:rsidR="00E259C3"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ринял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 (________________)       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 (________________) 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</w:t>
      </w: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</w:t>
      </w:r>
      <w:r w:rsidR="00710EDF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5738E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«______» __________  20 ___ г.                   </w:t>
      </w:r>
      <w:r w:rsidR="00033A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«______» ___________ 20 ___ г. </w:t>
      </w:r>
    </w:p>
    <w:p w:rsidR="00033A51" w:rsidRPr="005738E0" w:rsidRDefault="00033A51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72CFD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072CFD" w:rsidSect="005738E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</w:t>
      </w:r>
    </w:p>
    <w:p w:rsidR="00072CFD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topFromText="100" w:bottomFromText="100" w:vertAnchor="text" w:horzAnchor="margin" w:tblpXSpec="right" w:tblpY="-5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072CFD" w:rsidRPr="005738E0" w:rsidTr="00FF2F22">
        <w:trPr>
          <w:trHeight w:val="10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FD" w:rsidRDefault="00072CFD" w:rsidP="00FF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 w:type="page"/>
            </w:r>
          </w:p>
          <w:p w:rsidR="00072CFD" w:rsidRDefault="00072CFD" w:rsidP="00FF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72CFD" w:rsidRDefault="00072CFD" w:rsidP="00FF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72CFD" w:rsidRDefault="00072CFD" w:rsidP="00FF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72CFD" w:rsidRDefault="00072CFD" w:rsidP="00FF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72CFD" w:rsidRPr="005738E0" w:rsidRDefault="00BC2EEB" w:rsidP="00FF2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072CFD" w:rsidRPr="005738E0" w:rsidRDefault="00072CFD" w:rsidP="00FF2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 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передачи подарков, полученных муниципальными служащими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Малая Глушица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Большеглушицкий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</w:t>
            </w:r>
          </w:p>
          <w:p w:rsidR="00072CFD" w:rsidRPr="005738E0" w:rsidRDefault="00072CFD" w:rsidP="00FF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</w:t>
      </w:r>
    </w:p>
    <w:p w:rsidR="00E259C3" w:rsidRPr="005738E0" w:rsidRDefault="00E259C3" w:rsidP="00E2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259C3" w:rsidRPr="005738E0" w:rsidRDefault="00E259C3" w:rsidP="00ED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</w:p>
    <w:p w:rsidR="00ED0F72" w:rsidRDefault="00ED0F72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D0F72" w:rsidRDefault="00ED0F72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033A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ЖУРНАЛ УЧЕТА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актов приема – передачи подарков, полученных муниципальными служащими</w:t>
      </w:r>
    </w:p>
    <w:p w:rsidR="00E259C3" w:rsidRPr="005738E0" w:rsidRDefault="00461809" w:rsidP="00E56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администрации сельского поселения </w:t>
      </w:r>
      <w:r w:rsidR="007E63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Малая Глушица</w:t>
      </w:r>
      <w:r w:rsidR="00E259C3"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Самарской области</w:t>
      </w:r>
      <w:r w:rsidR="00E259C3"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 связи </w:t>
      </w:r>
      <w:r w:rsidR="00E568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     </w:t>
      </w:r>
      <w:r w:rsidR="00E259C3"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 протокольными мероприятиями,</w:t>
      </w:r>
      <w:r w:rsidR="00E568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259C3"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служебными командировками и другими официальными мероприятиями</w:t>
      </w:r>
      <w:r w:rsidR="00E259C3"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2976"/>
        <w:gridCol w:w="1276"/>
        <w:gridCol w:w="1418"/>
        <w:gridCol w:w="1275"/>
        <w:gridCol w:w="1418"/>
        <w:gridCol w:w="1276"/>
        <w:gridCol w:w="1701"/>
      </w:tblGrid>
      <w:tr w:rsidR="005738E0" w:rsidRPr="005738E0" w:rsidTr="00E56874">
        <w:trPr>
          <w:cantSplit/>
          <w:trHeight w:val="182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51" w:rsidRDefault="00033A51" w:rsidP="0003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3A51" w:rsidRDefault="00033A51" w:rsidP="0003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3A51" w:rsidRDefault="00033A51" w:rsidP="0003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3A51" w:rsidRDefault="00033A51" w:rsidP="0003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9C3" w:rsidRPr="005738E0" w:rsidRDefault="00E259C3" w:rsidP="0003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6874" w:rsidRDefault="00E56874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6874" w:rsidRDefault="00E56874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6874" w:rsidRDefault="00E56874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6874" w:rsidRDefault="00E56874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6874" w:rsidRDefault="00033A51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E56874" w:rsidRDefault="00E56874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6874" w:rsidRDefault="00E56874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6874" w:rsidRDefault="00E56874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подарка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сдавшего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сдавшего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proofErr w:type="gramStart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принявшего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принявшего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 подарок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59C3" w:rsidRPr="005738E0" w:rsidRDefault="00E259C3" w:rsidP="00033A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Отметка о возврате</w:t>
            </w:r>
          </w:p>
        </w:tc>
      </w:tr>
      <w:tr w:rsidR="005738E0" w:rsidRPr="005738E0" w:rsidTr="00E5687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</w:tr>
      <w:tr w:rsidR="005738E0" w:rsidRPr="005738E0" w:rsidTr="00E5687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5738E0" w:rsidTr="00E5687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5738E0" w:rsidTr="00E5687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738E0" w:rsidRPr="005738E0" w:rsidTr="00E5687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033A51" w:rsidRDefault="00033A51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72CFD" w:rsidRDefault="00072CFD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072CFD" w:rsidSect="00072CF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33A51" w:rsidRDefault="00033A51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59C3" w:rsidRPr="005738E0" w:rsidRDefault="00E259C3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</w:p>
    <w:tbl>
      <w:tblPr>
        <w:tblpPr w:leftFromText="180" w:rightFromText="180" w:topFromText="100" w:bottomFromText="100" w:vertAnchor="text" w:horzAnchor="margin" w:tblpXSpec="right" w:tblpY="9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033A51" w:rsidRPr="005738E0" w:rsidTr="00033A51">
        <w:trPr>
          <w:trHeight w:val="10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51" w:rsidRPr="005738E0" w:rsidRDefault="00BC2EEB" w:rsidP="0003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033A51" w:rsidRPr="005738E0" w:rsidRDefault="00033A51" w:rsidP="0003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 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передачи подарков, полученных муниципальными служащими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Малая Глушица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Большеглушицкий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</w:t>
            </w:r>
          </w:p>
          <w:p w:rsidR="00033A51" w:rsidRPr="005738E0" w:rsidRDefault="00033A51" w:rsidP="0003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259C3" w:rsidRPr="005738E0" w:rsidRDefault="00E259C3" w:rsidP="00E259C3">
      <w:pPr>
        <w:spacing w:before="600"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61809" w:rsidRDefault="00461809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61809" w:rsidRDefault="00461809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61809" w:rsidRDefault="00461809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Журнал</w:t>
      </w:r>
    </w:p>
    <w:p w:rsidR="00E259C3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регистрации заявлений о передаче подарков полученных муниципальными служащими </w:t>
      </w:r>
      <w:r w:rsidR="004618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администрации сельского поселения </w:t>
      </w:r>
      <w:r w:rsidR="007E63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Малая Глушица</w:t>
      </w:r>
      <w:r w:rsidR="004618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муниципального района </w:t>
      </w:r>
      <w:proofErr w:type="spellStart"/>
      <w:r w:rsidR="004618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Большеглушицкий</w:t>
      </w:r>
      <w:proofErr w:type="spellEnd"/>
      <w:r w:rsidR="004618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Самарской области</w:t>
      </w: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 связи с протокольными мероприятиями,  служебными командировками и другими официальными мероприятиями</w:t>
      </w:r>
    </w:p>
    <w:p w:rsidR="00033A51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33A51" w:rsidRPr="005738E0" w:rsidRDefault="00033A51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59C3" w:rsidRPr="005738E0" w:rsidRDefault="00E259C3" w:rsidP="00E2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W w:w="14600" w:type="dxa"/>
        <w:tblInd w:w="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2127"/>
        <w:gridCol w:w="2126"/>
        <w:gridCol w:w="1984"/>
        <w:gridCol w:w="2127"/>
        <w:gridCol w:w="1275"/>
        <w:gridCol w:w="1418"/>
        <w:gridCol w:w="1417"/>
      </w:tblGrid>
      <w:tr w:rsidR="009E0FD0" w:rsidRPr="005738E0" w:rsidTr="009E0FD0">
        <w:trPr>
          <w:cantSplit/>
          <w:trHeight w:val="1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Дата подачи заявления</w:t>
            </w:r>
          </w:p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033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Ф.И.О. муниципального</w:t>
            </w:r>
          </w:p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служа</w:t>
            </w: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softHyphen/>
              <w:t>щего, подавшего заявление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Должность муниципального служа</w:t>
            </w: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softHyphen/>
              <w:t>щего, подавшего заявление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Вид подарка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Заявленная стоимость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E259C3" w:rsidRPr="005738E0" w:rsidRDefault="00E259C3" w:rsidP="00573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Отметка о желании выкупить подарок</w:t>
            </w:r>
          </w:p>
        </w:tc>
      </w:tr>
      <w:tr w:rsidR="009E0FD0" w:rsidRPr="005738E0" w:rsidTr="009E0F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E0FD0" w:rsidRPr="005738E0" w:rsidTr="009E0F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0FD0" w:rsidRPr="005738E0" w:rsidTr="009E0F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0FD0" w:rsidRPr="005738E0" w:rsidTr="009E0FD0">
        <w:trPr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59C3" w:rsidRPr="005738E0" w:rsidRDefault="00E259C3" w:rsidP="00E2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738E0" w:rsidRDefault="00E259C3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73BD0" w:rsidRDefault="00873BD0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3BD0" w:rsidRDefault="00873BD0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3BD0" w:rsidRDefault="00873BD0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DA054F" w:rsidSect="009E0FD0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pPr w:leftFromText="180" w:rightFromText="180" w:topFromText="100" w:bottomFromText="100" w:vertAnchor="text" w:horzAnchor="margin" w:tblpXSpec="right" w:tblpY="-60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DA054F" w:rsidRPr="005738E0" w:rsidTr="00DA054F">
        <w:trPr>
          <w:trHeight w:val="10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F" w:rsidRPr="005738E0" w:rsidRDefault="00DA054F" w:rsidP="00DA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  <w:p w:rsidR="00DA054F" w:rsidRPr="005738E0" w:rsidRDefault="00DA054F" w:rsidP="00DA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 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передачи подарков, полученных муниципальными служащими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Малая Глушица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Большеглушицкий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Самарской области</w:t>
            </w:r>
          </w:p>
          <w:p w:rsidR="00DA054F" w:rsidRPr="005738E0" w:rsidRDefault="00DA054F" w:rsidP="00DA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E0FD0" w:rsidRDefault="009E0FD0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E259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Pr="009E0FD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Pr="005738E0" w:rsidRDefault="00DA054F" w:rsidP="00D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 </w:t>
      </w:r>
    </w:p>
    <w:p w:rsidR="00DA054F" w:rsidRPr="005738E0" w:rsidRDefault="00DA054F" w:rsidP="00D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возврата подарка полученного муниципальным служащим 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администрации сельского поселения Малая Глушица  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Самарской области </w:t>
      </w: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DA054F" w:rsidRPr="005738E0" w:rsidRDefault="00DA054F" w:rsidP="00D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A054F" w:rsidRPr="005738E0" w:rsidRDefault="00DA054F" w:rsidP="00D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«____» _________ 20 ___ г.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№ __________</w:t>
      </w: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054F" w:rsidRPr="005738E0" w:rsidRDefault="00DA054F" w:rsidP="00DA054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Материально – ответственное лицо 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</w:p>
    <w:p w:rsidR="00DA054F" w:rsidRPr="005738E0" w:rsidRDefault="00DA054F" w:rsidP="00DA054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A054F" w:rsidRPr="005738E0" w:rsidRDefault="00DA054F" w:rsidP="00DA054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</w:t>
      </w:r>
    </w:p>
    <w:p w:rsidR="00DA054F" w:rsidRPr="005738E0" w:rsidRDefault="00DA054F" w:rsidP="00DA054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</w:t>
      </w: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(замещаемая должность муниципальной службы, наименование подразделения)</w:t>
      </w:r>
    </w:p>
    <w:p w:rsidR="00DA054F" w:rsidRPr="005738E0" w:rsidRDefault="00DA054F" w:rsidP="00DA054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</w:t>
      </w:r>
    </w:p>
    <w:p w:rsidR="00DA054F" w:rsidRPr="005738E0" w:rsidRDefault="00DA054F" w:rsidP="00DA054F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МСУ)</w:t>
      </w:r>
    </w:p>
    <w:p w:rsidR="00DA054F" w:rsidRPr="005738E0" w:rsidRDefault="00DA054F" w:rsidP="00DA054F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054F" w:rsidRPr="005738E0" w:rsidRDefault="00DA054F" w:rsidP="00DA054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Гражданским кодексом Российской Федерации и Федеральным законом от 25.12.2008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возвращает муниципальному служащему____</w:t>
      </w: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DA054F" w:rsidRPr="005738E0" w:rsidRDefault="00DA054F" w:rsidP="00DA054F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A054F" w:rsidRPr="005738E0" w:rsidRDefault="00DA054F" w:rsidP="00DA054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</w:t>
      </w: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DA054F" w:rsidRPr="005738E0" w:rsidRDefault="00DA054F" w:rsidP="00D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(замещаемая должность муниципальной службы, наименование структурного подразделения)</w:t>
      </w: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054F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подарок, переданный по акту приема – передачи от «_____» _______ 20___ г. № ______</w:t>
      </w:r>
    </w:p>
    <w:p w:rsidR="00DA054F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2EEB" w:rsidRDefault="00BC2EEB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2EEB" w:rsidRDefault="00BC2EEB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2EEB" w:rsidRDefault="00BC2EEB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2EEB" w:rsidRDefault="00BC2EEB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2EEB" w:rsidRDefault="00BC2EEB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2EEB" w:rsidRDefault="00BC2EEB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2EEB" w:rsidRPr="005738E0" w:rsidRDefault="00BC2EEB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Выдал:                                                                          Принял:</w:t>
      </w:r>
    </w:p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DA054F" w:rsidRPr="005738E0" w:rsidTr="00BE7741">
        <w:trPr>
          <w:trHeight w:val="3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 (________________)     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«____»____________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  <w:proofErr w:type="gramStart"/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              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 (________________)     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</w:t>
            </w:r>
            <w:r w:rsidRPr="00573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A054F" w:rsidRPr="005738E0" w:rsidRDefault="00DA054F" w:rsidP="00BE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«____»____________20___</w:t>
            </w:r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  <w:proofErr w:type="gramStart"/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73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              </w:t>
            </w:r>
          </w:p>
        </w:tc>
      </w:tr>
    </w:tbl>
    <w:p w:rsidR="00DA054F" w:rsidRPr="005738E0" w:rsidRDefault="00DA054F" w:rsidP="00D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38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sectPr w:rsidR="00DA054F" w:rsidRPr="005738E0" w:rsidSect="005738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2A" w:rsidRDefault="003E352A" w:rsidP="009E0FD0">
      <w:pPr>
        <w:spacing w:after="0" w:line="240" w:lineRule="auto"/>
      </w:pPr>
      <w:r>
        <w:separator/>
      </w:r>
    </w:p>
  </w:endnote>
  <w:endnote w:type="continuationSeparator" w:id="0">
    <w:p w:rsidR="003E352A" w:rsidRDefault="003E352A" w:rsidP="009E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2A" w:rsidRDefault="003E352A" w:rsidP="009E0FD0">
      <w:pPr>
        <w:spacing w:after="0" w:line="240" w:lineRule="auto"/>
      </w:pPr>
      <w:r>
        <w:separator/>
      </w:r>
    </w:p>
  </w:footnote>
  <w:footnote w:type="continuationSeparator" w:id="0">
    <w:p w:rsidR="003E352A" w:rsidRDefault="003E352A" w:rsidP="009E0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C3"/>
    <w:rsid w:val="00033A51"/>
    <w:rsid w:val="00072CFD"/>
    <w:rsid w:val="00153ED8"/>
    <w:rsid w:val="00196838"/>
    <w:rsid w:val="001D1C4C"/>
    <w:rsid w:val="00216CBB"/>
    <w:rsid w:val="003840E3"/>
    <w:rsid w:val="003E352A"/>
    <w:rsid w:val="003F6AA1"/>
    <w:rsid w:val="00415441"/>
    <w:rsid w:val="00461809"/>
    <w:rsid w:val="00485AD4"/>
    <w:rsid w:val="004F3B37"/>
    <w:rsid w:val="004F633C"/>
    <w:rsid w:val="00520A01"/>
    <w:rsid w:val="00537C9D"/>
    <w:rsid w:val="005738E0"/>
    <w:rsid w:val="00601601"/>
    <w:rsid w:val="006048A7"/>
    <w:rsid w:val="006133A6"/>
    <w:rsid w:val="00622568"/>
    <w:rsid w:val="007030EF"/>
    <w:rsid w:val="00710EDF"/>
    <w:rsid w:val="007B73CC"/>
    <w:rsid w:val="007E63CF"/>
    <w:rsid w:val="00873BD0"/>
    <w:rsid w:val="008744DD"/>
    <w:rsid w:val="008C7248"/>
    <w:rsid w:val="008F4260"/>
    <w:rsid w:val="00971E21"/>
    <w:rsid w:val="00980879"/>
    <w:rsid w:val="009C2343"/>
    <w:rsid w:val="009E0FD0"/>
    <w:rsid w:val="00A446D3"/>
    <w:rsid w:val="00A5394D"/>
    <w:rsid w:val="00A90FFE"/>
    <w:rsid w:val="00AD7C69"/>
    <w:rsid w:val="00B556EE"/>
    <w:rsid w:val="00B71FE6"/>
    <w:rsid w:val="00BA663A"/>
    <w:rsid w:val="00BC1C5C"/>
    <w:rsid w:val="00BC2EEB"/>
    <w:rsid w:val="00C4608A"/>
    <w:rsid w:val="00C706C6"/>
    <w:rsid w:val="00D4229F"/>
    <w:rsid w:val="00D42D8F"/>
    <w:rsid w:val="00DA054F"/>
    <w:rsid w:val="00DB3EA0"/>
    <w:rsid w:val="00DC1EA9"/>
    <w:rsid w:val="00DF0216"/>
    <w:rsid w:val="00E259C3"/>
    <w:rsid w:val="00E56874"/>
    <w:rsid w:val="00EA14AB"/>
    <w:rsid w:val="00ED0F72"/>
    <w:rsid w:val="00ED2177"/>
    <w:rsid w:val="00F26181"/>
    <w:rsid w:val="00F34907"/>
    <w:rsid w:val="00F430BF"/>
    <w:rsid w:val="00F531A3"/>
    <w:rsid w:val="00FB3D60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9C3"/>
  </w:style>
  <w:style w:type="paragraph" w:customStyle="1" w:styleId="consplustitle">
    <w:name w:val="consplustitle"/>
    <w:basedOn w:val="a"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9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0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1C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FD0"/>
  </w:style>
  <w:style w:type="paragraph" w:styleId="ab">
    <w:name w:val="footer"/>
    <w:basedOn w:val="a"/>
    <w:link w:val="ac"/>
    <w:uiPriority w:val="99"/>
    <w:unhideWhenUsed/>
    <w:rsid w:val="009E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0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9C3"/>
  </w:style>
  <w:style w:type="paragraph" w:customStyle="1" w:styleId="consplustitle">
    <w:name w:val="consplustitle"/>
    <w:basedOn w:val="a"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9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0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1C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FD0"/>
  </w:style>
  <w:style w:type="paragraph" w:styleId="ab">
    <w:name w:val="footer"/>
    <w:basedOn w:val="a"/>
    <w:link w:val="ac"/>
    <w:uiPriority w:val="99"/>
    <w:unhideWhenUsed/>
    <w:rsid w:val="009E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1917-6CEF-4F74-B8D8-D9DDE2FF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Адександр</dc:creator>
  <cp:lastModifiedBy>1</cp:lastModifiedBy>
  <cp:revision>37</cp:revision>
  <cp:lastPrinted>2015-12-25T04:54:00Z</cp:lastPrinted>
  <dcterms:created xsi:type="dcterms:W3CDTF">2015-12-16T11:38:00Z</dcterms:created>
  <dcterms:modified xsi:type="dcterms:W3CDTF">2015-12-25T04:56:00Z</dcterms:modified>
</cp:coreProperties>
</file>